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12FF7" w14:textId="75FCDD08" w:rsidR="001D3FA7" w:rsidRPr="008D5D21" w:rsidRDefault="00CB3451" w:rsidP="001D3FA7">
      <w:pPr>
        <w:jc w:val="center"/>
        <w:rPr>
          <w:b/>
          <w:bCs/>
        </w:rPr>
      </w:pPr>
      <w:r>
        <w:rPr>
          <w:b/>
          <w:bCs/>
        </w:rPr>
        <w:t>Safety</w:t>
      </w:r>
    </w:p>
    <w:p w14:paraId="5E0D1402" w14:textId="03323B9B" w:rsidR="001D3FA7" w:rsidRPr="008D5D21" w:rsidRDefault="001D3FA7" w:rsidP="001D3FA7">
      <w:pPr>
        <w:jc w:val="center"/>
        <w:rPr>
          <w:b/>
          <w:bCs/>
        </w:rPr>
      </w:pPr>
      <w:r w:rsidRPr="008D5D21">
        <w:rPr>
          <w:b/>
          <w:bCs/>
        </w:rPr>
        <w:t xml:space="preserve">February </w:t>
      </w:r>
      <w:r w:rsidR="000B1446">
        <w:rPr>
          <w:b/>
          <w:bCs/>
        </w:rPr>
        <w:t>22</w:t>
      </w:r>
      <w:r w:rsidRPr="008D5D21">
        <w:rPr>
          <w:b/>
          <w:bCs/>
        </w:rPr>
        <w:t>, 202</w:t>
      </w:r>
      <w:r w:rsidR="000B1446">
        <w:rPr>
          <w:b/>
          <w:bCs/>
        </w:rPr>
        <w:t>3</w:t>
      </w:r>
    </w:p>
    <w:p w14:paraId="6D144E65" w14:textId="3F1074C6" w:rsidR="001D3FA7" w:rsidRDefault="001D3FA7" w:rsidP="001D3FA7">
      <w:pPr>
        <w:jc w:val="center"/>
      </w:pPr>
    </w:p>
    <w:p w14:paraId="40EC9160" w14:textId="62D70BB2" w:rsidR="0087733C" w:rsidRDefault="001D3FA7" w:rsidP="00CB276B">
      <w:r w:rsidRPr="00957A7B">
        <w:rPr>
          <w:u w:val="single"/>
        </w:rPr>
        <w:t>Timeframe</w:t>
      </w:r>
      <w:r>
        <w:t xml:space="preserve">: </w:t>
      </w:r>
      <w:r w:rsidR="000B1446">
        <w:t>08:30-10:00</w:t>
      </w:r>
    </w:p>
    <w:p w14:paraId="061A3620" w14:textId="77777777" w:rsidR="001D3FA7" w:rsidRDefault="001D3FA7" w:rsidP="001D3FA7"/>
    <w:p w14:paraId="369B3022" w14:textId="6B33A211" w:rsidR="001D3FA7" w:rsidRDefault="001D3FA7" w:rsidP="001D3FA7">
      <w:r w:rsidRPr="00957A7B">
        <w:rPr>
          <w:u w:val="single"/>
        </w:rPr>
        <w:t>Number of Students</w:t>
      </w:r>
      <w:r>
        <w:t>: 3</w:t>
      </w:r>
      <w:r w:rsidR="000B1446">
        <w:t>7</w:t>
      </w:r>
    </w:p>
    <w:p w14:paraId="7A925F44" w14:textId="77777777" w:rsidR="001D3FA7" w:rsidRDefault="001D3FA7" w:rsidP="001D3FA7"/>
    <w:p w14:paraId="5C5DA884" w14:textId="77777777" w:rsidR="001D3FA7" w:rsidRDefault="001D3FA7" w:rsidP="001D3FA7">
      <w:r w:rsidRPr="00957A7B">
        <w:rPr>
          <w:u w:val="single"/>
        </w:rPr>
        <w:t>Teacher Responsible</w:t>
      </w:r>
      <w:r>
        <w:t>: Reichell Torres</w:t>
      </w:r>
    </w:p>
    <w:p w14:paraId="1016B0B0" w14:textId="77777777" w:rsidR="001D3FA7" w:rsidRDefault="001D3FA7" w:rsidP="001D3FA7"/>
    <w:p w14:paraId="70D3913F" w14:textId="69FD1245" w:rsidR="001D3FA7" w:rsidRDefault="001D3FA7" w:rsidP="00CB276B">
      <w:r w:rsidRPr="00957A7B">
        <w:rPr>
          <w:u w:val="single"/>
        </w:rPr>
        <w:t>Content</w:t>
      </w:r>
      <w:r>
        <w:t xml:space="preserve">: </w:t>
      </w:r>
      <w:r w:rsidR="00CB276B">
        <w:t>Safety Prevention in each developmental age</w:t>
      </w:r>
    </w:p>
    <w:p w14:paraId="55CCDE03" w14:textId="2F6E0909" w:rsidR="001D3FA7" w:rsidRDefault="001D3FA7" w:rsidP="001D3FA7"/>
    <w:p w14:paraId="2B5D5FFC" w14:textId="77777777" w:rsidR="001D3FA7" w:rsidRDefault="001D3FA7" w:rsidP="001D3FA7"/>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515"/>
        <w:gridCol w:w="5954"/>
        <w:gridCol w:w="1304"/>
      </w:tblGrid>
      <w:tr w:rsidR="001D3FA7" w:rsidRPr="00A75D6D" w14:paraId="53576AED" w14:textId="77777777" w:rsidTr="00DA7408">
        <w:trPr>
          <w:trHeight w:val="420"/>
        </w:trPr>
        <w:tc>
          <w:tcPr>
            <w:tcW w:w="14170" w:type="dxa"/>
            <w:gridSpan w:val="4"/>
            <w:shd w:val="clear" w:color="auto" w:fill="5B9BD5"/>
          </w:tcPr>
          <w:p w14:paraId="7C35EECB" w14:textId="449214DD" w:rsidR="001D3FA7" w:rsidRPr="00A75D6D" w:rsidRDefault="001D3FA7" w:rsidP="00DA7408">
            <w:pPr>
              <w:ind w:right="72"/>
              <w:jc w:val="center"/>
              <w:rPr>
                <w:b/>
                <w:bCs/>
                <w:color w:val="FFFFFF"/>
                <w:sz w:val="28"/>
                <w:szCs w:val="28"/>
              </w:rPr>
            </w:pPr>
            <w:r>
              <w:rPr>
                <w:b/>
                <w:bCs/>
                <w:color w:val="FFFFFF"/>
                <w:sz w:val="28"/>
                <w:szCs w:val="28"/>
              </w:rPr>
              <w:t xml:space="preserve">Class Plan:  </w:t>
            </w:r>
            <w:r w:rsidR="00630460">
              <w:rPr>
                <w:b/>
                <w:bCs/>
                <w:color w:val="FFFFFF"/>
                <w:sz w:val="28"/>
                <w:szCs w:val="28"/>
              </w:rPr>
              <w:t xml:space="preserve">Safety </w:t>
            </w:r>
            <w:r w:rsidRPr="00A75D6D">
              <w:rPr>
                <w:b/>
                <w:bCs/>
                <w:color w:val="FFFFFF"/>
                <w:sz w:val="28"/>
                <w:szCs w:val="28"/>
              </w:rPr>
              <w:t>180-</w:t>
            </w:r>
            <w:r w:rsidR="00630460">
              <w:rPr>
                <w:b/>
                <w:bCs/>
                <w:color w:val="FFFFFF"/>
                <w:sz w:val="28"/>
                <w:szCs w:val="28"/>
              </w:rPr>
              <w:t>N</w:t>
            </w:r>
            <w:r w:rsidR="00C57106">
              <w:rPr>
                <w:b/>
                <w:bCs/>
                <w:color w:val="FFFFFF"/>
                <w:sz w:val="28"/>
                <w:szCs w:val="28"/>
              </w:rPr>
              <w:t>43</w:t>
            </w:r>
          </w:p>
          <w:p w14:paraId="3C16D789" w14:textId="77777777" w:rsidR="001D3FA7" w:rsidRPr="00A75D6D" w:rsidRDefault="001D3FA7" w:rsidP="00DA7408">
            <w:pPr>
              <w:ind w:right="72"/>
              <w:jc w:val="center"/>
              <w:rPr>
                <w:bCs/>
                <w:color w:val="FFFFFF"/>
              </w:rPr>
            </w:pPr>
            <w:r w:rsidRPr="00A75D6D">
              <w:rPr>
                <w:b/>
                <w:bCs/>
                <w:color w:val="FFFFFF"/>
                <w:sz w:val="28"/>
                <w:szCs w:val="28"/>
              </w:rPr>
              <w:t>THEORY</w:t>
            </w:r>
          </w:p>
        </w:tc>
      </w:tr>
      <w:tr w:rsidR="001D3FA7" w:rsidRPr="00A75D6D" w14:paraId="74176D5E" w14:textId="77777777" w:rsidTr="00CB3451">
        <w:trPr>
          <w:trHeight w:val="420"/>
        </w:trPr>
        <w:tc>
          <w:tcPr>
            <w:tcW w:w="3397" w:type="dxa"/>
            <w:tcBorders>
              <w:top w:val="single" w:sz="8" w:space="0" w:color="5B9BD5"/>
              <w:left w:val="single" w:sz="8" w:space="0" w:color="5B9BD5"/>
              <w:bottom w:val="single" w:sz="8" w:space="0" w:color="5B9BD5"/>
            </w:tcBorders>
            <w:shd w:val="clear" w:color="auto" w:fill="DEEAF6"/>
          </w:tcPr>
          <w:p w14:paraId="5BADDCDD" w14:textId="77777777" w:rsidR="001D3FA7" w:rsidRPr="00A75D6D" w:rsidRDefault="001D3FA7" w:rsidP="00DA7408">
            <w:pPr>
              <w:rPr>
                <w:b/>
                <w:bCs/>
              </w:rPr>
            </w:pPr>
            <w:r w:rsidRPr="00A75D6D">
              <w:rPr>
                <w:b/>
                <w:bCs/>
              </w:rPr>
              <w:t>Learning objectives (LO)-</w:t>
            </w:r>
            <w:r w:rsidRPr="00A75D6D">
              <w:rPr>
                <w:bCs/>
                <w:i/>
                <w:sz w:val="20"/>
                <w:szCs w:val="20"/>
              </w:rPr>
              <w:t xml:space="preserve">What will students know, value, and </w:t>
            </w:r>
            <w:r>
              <w:rPr>
                <w:bCs/>
                <w:i/>
                <w:sz w:val="20"/>
                <w:szCs w:val="20"/>
              </w:rPr>
              <w:t xml:space="preserve">be </w:t>
            </w:r>
            <w:r w:rsidRPr="00A75D6D">
              <w:rPr>
                <w:bCs/>
                <w:i/>
                <w:sz w:val="20"/>
                <w:szCs w:val="20"/>
              </w:rPr>
              <w:t>able to do by the end of the course?</w:t>
            </w:r>
            <w:r w:rsidRPr="00A75D6D">
              <w:rPr>
                <w:b/>
                <w:bCs/>
              </w:rPr>
              <w:t xml:space="preserve"> </w:t>
            </w:r>
          </w:p>
          <w:p w14:paraId="37FEF12A" w14:textId="77777777" w:rsidR="001D3FA7" w:rsidRPr="00A75D6D" w:rsidRDefault="001D3FA7" w:rsidP="00DA7408">
            <w:pPr>
              <w:rPr>
                <w:bCs/>
                <w:sz w:val="20"/>
                <w:szCs w:val="20"/>
              </w:rPr>
            </w:pPr>
          </w:p>
          <w:p w14:paraId="4A769ACB" w14:textId="3AD9C322" w:rsidR="001D3FA7" w:rsidRPr="00A75D6D" w:rsidRDefault="001D3FA7" w:rsidP="00DA7408">
            <w:pPr>
              <w:rPr>
                <w:bCs/>
                <w:sz w:val="20"/>
                <w:szCs w:val="20"/>
              </w:rPr>
            </w:pPr>
            <w:r w:rsidRPr="00A75D6D">
              <w:rPr>
                <w:bCs/>
                <w:sz w:val="20"/>
                <w:szCs w:val="20"/>
              </w:rPr>
              <w:t xml:space="preserve">By the end </w:t>
            </w:r>
            <w:r w:rsidR="00011D63">
              <w:rPr>
                <w:bCs/>
                <w:sz w:val="20"/>
                <w:szCs w:val="20"/>
              </w:rPr>
              <w:t xml:space="preserve"> </w:t>
            </w:r>
            <w:r w:rsidR="00F6630A">
              <w:rPr>
                <w:bCs/>
                <w:sz w:val="20"/>
                <w:szCs w:val="20"/>
              </w:rPr>
              <w:t xml:space="preserve"> </w:t>
            </w:r>
            <w:r w:rsidRPr="00A75D6D">
              <w:rPr>
                <w:bCs/>
                <w:sz w:val="20"/>
                <w:szCs w:val="20"/>
              </w:rPr>
              <w:t>of the course, students will be able to:</w:t>
            </w:r>
          </w:p>
        </w:tc>
        <w:tc>
          <w:tcPr>
            <w:tcW w:w="3515" w:type="dxa"/>
            <w:tcBorders>
              <w:top w:val="single" w:sz="8" w:space="0" w:color="5B9BD5"/>
              <w:bottom w:val="single" w:sz="8" w:space="0" w:color="5B9BD5"/>
            </w:tcBorders>
            <w:shd w:val="clear" w:color="auto" w:fill="DEEAF6"/>
          </w:tcPr>
          <w:p w14:paraId="431D42F9" w14:textId="77777777" w:rsidR="001D3FA7" w:rsidRPr="00A75D6D" w:rsidRDefault="001D3FA7" w:rsidP="00DA7408">
            <w:pPr>
              <w:pStyle w:val="Heading4"/>
              <w:spacing w:before="0" w:beforeAutospacing="0" w:after="0" w:afterAutospacing="0"/>
              <w:rPr>
                <w:sz w:val="22"/>
                <w:szCs w:val="22"/>
              </w:rPr>
            </w:pPr>
            <w:r w:rsidRPr="00A75D6D">
              <w:rPr>
                <w:sz w:val="22"/>
                <w:szCs w:val="22"/>
              </w:rPr>
              <w:t>Assessment methods</w:t>
            </w:r>
          </w:p>
          <w:p w14:paraId="549F3381" w14:textId="77777777" w:rsidR="001D3FA7" w:rsidRPr="00A75D6D" w:rsidRDefault="001D3FA7" w:rsidP="00DA7408">
            <w:pPr>
              <w:pStyle w:val="Heading4"/>
              <w:spacing w:before="0" w:beforeAutospacing="0" w:after="0" w:afterAutospacing="0"/>
              <w:rPr>
                <w:b w:val="0"/>
                <w:sz w:val="20"/>
                <w:szCs w:val="20"/>
              </w:rPr>
            </w:pPr>
            <w:r w:rsidRPr="00A75D6D">
              <w:rPr>
                <w:b w:val="0"/>
                <w:sz w:val="20"/>
                <w:szCs w:val="20"/>
              </w:rPr>
              <w:t>What assessment methods will provide evidence that students have achieved the LO? How will feedback be given to students regarding their achievement of the LO?  What assessment methods will help to inform or improve student progress towards the LO?</w:t>
            </w:r>
          </w:p>
        </w:tc>
        <w:tc>
          <w:tcPr>
            <w:tcW w:w="5954" w:type="dxa"/>
            <w:tcBorders>
              <w:top w:val="single" w:sz="8" w:space="0" w:color="5B9BD5"/>
              <w:bottom w:val="single" w:sz="8" w:space="0" w:color="5B9BD5"/>
            </w:tcBorders>
            <w:shd w:val="clear" w:color="auto" w:fill="DEEAF6"/>
          </w:tcPr>
          <w:p w14:paraId="7A87CF06" w14:textId="77777777" w:rsidR="001D3FA7" w:rsidRPr="00A75D6D" w:rsidRDefault="001D3FA7" w:rsidP="00DA7408">
            <w:pPr>
              <w:pStyle w:val="Heading4"/>
              <w:spacing w:before="0" w:beforeAutospacing="0" w:after="0" w:afterAutospacing="0"/>
              <w:rPr>
                <w:sz w:val="22"/>
                <w:szCs w:val="22"/>
              </w:rPr>
            </w:pPr>
            <w:r w:rsidRPr="00A75D6D">
              <w:rPr>
                <w:sz w:val="22"/>
                <w:szCs w:val="22"/>
              </w:rPr>
              <w:t>Learning Experiences (LE)</w:t>
            </w:r>
          </w:p>
          <w:p w14:paraId="471E205A" w14:textId="77777777" w:rsidR="001D3FA7" w:rsidRPr="00A75D6D" w:rsidRDefault="001D3FA7" w:rsidP="00DA7408">
            <w:pPr>
              <w:pStyle w:val="Heading4"/>
              <w:spacing w:before="0" w:beforeAutospacing="0" w:after="0" w:afterAutospacing="0"/>
              <w:rPr>
                <w:b w:val="0"/>
                <w:sz w:val="20"/>
                <w:szCs w:val="20"/>
              </w:rPr>
            </w:pPr>
            <w:r w:rsidRPr="00A75D6D">
              <w:rPr>
                <w:b w:val="0"/>
                <w:sz w:val="20"/>
                <w:szCs w:val="20"/>
              </w:rPr>
              <w:t>What LE will students actively engage in as they progress towards the LO? What LE will help to support students in their ability to achieve the LO?</w:t>
            </w:r>
          </w:p>
          <w:p w14:paraId="69CBEA3E" w14:textId="77777777" w:rsidR="001D3FA7" w:rsidRPr="00A75D6D" w:rsidRDefault="001D3FA7" w:rsidP="00DA7408">
            <w:pPr>
              <w:pStyle w:val="Heading4"/>
              <w:spacing w:before="0" w:beforeAutospacing="0" w:after="0" w:afterAutospacing="0"/>
              <w:rPr>
                <w:b w:val="0"/>
                <w:sz w:val="18"/>
                <w:szCs w:val="18"/>
              </w:rPr>
            </w:pPr>
            <w:r w:rsidRPr="00A75D6D">
              <w:rPr>
                <w:b w:val="0"/>
                <w:sz w:val="18"/>
                <w:szCs w:val="18"/>
              </w:rPr>
              <w:t xml:space="preserve">*activities can occur inside and outside the classroom </w:t>
            </w:r>
            <w:r w:rsidRPr="00A75D6D">
              <w:rPr>
                <w:b w:val="0"/>
                <w:i/>
                <w:sz w:val="20"/>
                <w:szCs w:val="20"/>
              </w:rPr>
              <w:t xml:space="preserve">[teacher </w:t>
            </w:r>
            <w:r w:rsidRPr="00A75D6D">
              <w:rPr>
                <w:b w:val="0"/>
                <w:i/>
                <w:color w:val="FF0000"/>
                <w:sz w:val="20"/>
                <w:szCs w:val="20"/>
              </w:rPr>
              <w:t>(T)</w:t>
            </w:r>
            <w:r w:rsidRPr="00A75D6D">
              <w:rPr>
                <w:b w:val="0"/>
                <w:i/>
                <w:sz w:val="20"/>
                <w:szCs w:val="20"/>
              </w:rPr>
              <w:t xml:space="preserve">  &amp; learner </w:t>
            </w:r>
            <w:r w:rsidRPr="00A75D6D">
              <w:rPr>
                <w:b w:val="0"/>
                <w:i/>
                <w:color w:val="7030A0"/>
                <w:sz w:val="20"/>
                <w:szCs w:val="20"/>
              </w:rPr>
              <w:t>(L)</w:t>
            </w:r>
            <w:r w:rsidRPr="00CB3451">
              <w:rPr>
                <w:b w:val="0"/>
                <w:i/>
                <w:color w:val="000000" w:themeColor="text1"/>
                <w:sz w:val="20"/>
                <w:szCs w:val="20"/>
              </w:rPr>
              <w:t>]</w:t>
            </w:r>
          </w:p>
        </w:tc>
        <w:tc>
          <w:tcPr>
            <w:tcW w:w="1304" w:type="dxa"/>
            <w:tcBorders>
              <w:top w:val="single" w:sz="8" w:space="0" w:color="5B9BD5"/>
              <w:bottom w:val="single" w:sz="8" w:space="0" w:color="5B9BD5"/>
              <w:right w:val="single" w:sz="8" w:space="0" w:color="5B9BD5"/>
            </w:tcBorders>
            <w:shd w:val="clear" w:color="auto" w:fill="DEEAF6"/>
          </w:tcPr>
          <w:p w14:paraId="4EE64CA6" w14:textId="77777777" w:rsidR="001D3FA7" w:rsidRPr="00A75D6D" w:rsidRDefault="001D3FA7" w:rsidP="00DA7408">
            <w:pPr>
              <w:rPr>
                <w:b/>
              </w:rPr>
            </w:pPr>
            <w:r w:rsidRPr="00A75D6D">
              <w:rPr>
                <w:b/>
              </w:rPr>
              <w:t>Preview</w:t>
            </w:r>
            <w:r w:rsidRPr="00A75D6D">
              <w:t xml:space="preserve"> </w:t>
            </w:r>
            <w:r w:rsidRPr="00A75D6D">
              <w:rPr>
                <w:sz w:val="20"/>
                <w:szCs w:val="20"/>
              </w:rPr>
              <w:t>(class prep)</w:t>
            </w:r>
          </w:p>
        </w:tc>
      </w:tr>
      <w:tr w:rsidR="001D3FA7" w:rsidRPr="00A75D6D" w14:paraId="6290B893" w14:textId="77777777" w:rsidTr="00CB3451">
        <w:trPr>
          <w:trHeight w:val="430"/>
        </w:trPr>
        <w:tc>
          <w:tcPr>
            <w:tcW w:w="3397" w:type="dxa"/>
            <w:shd w:val="clear" w:color="auto" w:fill="auto"/>
          </w:tcPr>
          <w:p w14:paraId="49223361" w14:textId="77777777" w:rsidR="001D3FA7" w:rsidRDefault="00CB276B" w:rsidP="00DA7408">
            <w:pPr>
              <w:pStyle w:val="Heading4"/>
              <w:rPr>
                <w:sz w:val="20"/>
                <w:szCs w:val="20"/>
              </w:rPr>
            </w:pPr>
            <w:r w:rsidRPr="00CB276B">
              <w:rPr>
                <w:sz w:val="20"/>
                <w:szCs w:val="20"/>
                <w:lang w:val="en-US"/>
              </w:rPr>
              <w:t>Provide anticipatory guidance to parents regarding injury prevention based on the</w:t>
            </w:r>
            <w:r w:rsidR="00C57106">
              <w:rPr>
                <w:sz w:val="20"/>
                <w:szCs w:val="20"/>
                <w:lang w:val="en-US"/>
              </w:rPr>
              <w:t xml:space="preserve"> child</w:t>
            </w:r>
            <w:r w:rsidRPr="00CB276B">
              <w:rPr>
                <w:sz w:val="20"/>
                <w:szCs w:val="20"/>
                <w:lang w:val="en-US"/>
              </w:rPr>
              <w:t>’s developmental achievements.</w:t>
            </w:r>
          </w:p>
          <w:p w14:paraId="3E9FBB08" w14:textId="571E86B2" w:rsidR="005D02CF" w:rsidRPr="005D02CF" w:rsidRDefault="005D02CF" w:rsidP="00DA7408">
            <w:pPr>
              <w:pStyle w:val="Heading4"/>
              <w:rPr>
                <w:sz w:val="20"/>
                <w:szCs w:val="20"/>
              </w:rPr>
            </w:pPr>
          </w:p>
        </w:tc>
        <w:tc>
          <w:tcPr>
            <w:tcW w:w="3515" w:type="dxa"/>
            <w:vMerge w:val="restart"/>
            <w:shd w:val="clear" w:color="auto" w:fill="auto"/>
          </w:tcPr>
          <w:p w14:paraId="42AEE3C4" w14:textId="5D9A764C" w:rsidR="000B1446" w:rsidRDefault="000B1446" w:rsidP="00CB276B">
            <w:pPr>
              <w:spacing w:before="120"/>
              <w:rPr>
                <w:sz w:val="20"/>
                <w:szCs w:val="20"/>
              </w:rPr>
            </w:pPr>
            <w:r>
              <w:rPr>
                <w:sz w:val="20"/>
                <w:szCs w:val="20"/>
              </w:rPr>
              <w:t>-</w:t>
            </w:r>
            <w:r w:rsidR="00CB3451">
              <w:rPr>
                <w:sz w:val="20"/>
                <w:szCs w:val="20"/>
              </w:rPr>
              <w:t>Categorification Game</w:t>
            </w:r>
          </w:p>
          <w:p w14:paraId="0342EE4E" w14:textId="39BCD40B" w:rsidR="00CB3451" w:rsidRDefault="00CB3451" w:rsidP="00CB276B">
            <w:pPr>
              <w:spacing w:before="120"/>
              <w:rPr>
                <w:sz w:val="20"/>
                <w:szCs w:val="20"/>
              </w:rPr>
            </w:pPr>
          </w:p>
          <w:p w14:paraId="1C1F7C33" w14:textId="32309397" w:rsidR="00CB3451" w:rsidRDefault="00CB3451" w:rsidP="00CB276B">
            <w:pPr>
              <w:spacing w:before="120"/>
              <w:rPr>
                <w:sz w:val="20"/>
                <w:szCs w:val="20"/>
              </w:rPr>
            </w:pPr>
          </w:p>
          <w:p w14:paraId="0C9AD1AA" w14:textId="2A6A1703" w:rsidR="00CB3451" w:rsidRDefault="00CB3451" w:rsidP="00CB276B">
            <w:pPr>
              <w:spacing w:before="120"/>
              <w:rPr>
                <w:sz w:val="20"/>
                <w:szCs w:val="20"/>
              </w:rPr>
            </w:pPr>
          </w:p>
          <w:p w14:paraId="4301A708" w14:textId="3171A8B0" w:rsidR="00CB3451" w:rsidRDefault="00CB3451" w:rsidP="00CB276B">
            <w:pPr>
              <w:spacing w:before="120"/>
              <w:rPr>
                <w:sz w:val="20"/>
                <w:szCs w:val="20"/>
              </w:rPr>
            </w:pPr>
          </w:p>
          <w:p w14:paraId="61D3A0DA" w14:textId="124CC17E" w:rsidR="000B1446" w:rsidRDefault="00CB3451" w:rsidP="00CB276B">
            <w:pPr>
              <w:spacing w:before="120"/>
              <w:rPr>
                <w:sz w:val="20"/>
                <w:szCs w:val="20"/>
              </w:rPr>
            </w:pPr>
            <w:r>
              <w:rPr>
                <w:sz w:val="20"/>
                <w:szCs w:val="20"/>
              </w:rPr>
              <w:t xml:space="preserve"> </w:t>
            </w:r>
          </w:p>
          <w:p w14:paraId="7AF24D98" w14:textId="77777777" w:rsidR="001D3FA7" w:rsidRDefault="000B1446" w:rsidP="00CB276B">
            <w:pPr>
              <w:spacing w:before="120"/>
              <w:rPr>
                <w:sz w:val="20"/>
                <w:szCs w:val="20"/>
              </w:rPr>
            </w:pPr>
            <w:r>
              <w:rPr>
                <w:sz w:val="20"/>
                <w:szCs w:val="20"/>
              </w:rPr>
              <w:t>-</w:t>
            </w:r>
            <w:r w:rsidR="00CB3451">
              <w:rPr>
                <w:sz w:val="20"/>
                <w:szCs w:val="20"/>
              </w:rPr>
              <w:t xml:space="preserve">PowerPoint Presentation </w:t>
            </w:r>
          </w:p>
          <w:p w14:paraId="23DD8B12" w14:textId="77777777" w:rsidR="00CB3451" w:rsidRDefault="00CB3451" w:rsidP="00CB276B">
            <w:pPr>
              <w:spacing w:before="120"/>
              <w:rPr>
                <w:sz w:val="20"/>
                <w:szCs w:val="20"/>
              </w:rPr>
            </w:pPr>
          </w:p>
          <w:p w14:paraId="77425A1B" w14:textId="4F4CCAB4" w:rsidR="00CB3451" w:rsidRPr="00EE77C4" w:rsidRDefault="00CB3451" w:rsidP="00CB276B">
            <w:pPr>
              <w:spacing w:before="120"/>
              <w:rPr>
                <w:sz w:val="20"/>
                <w:szCs w:val="20"/>
              </w:rPr>
            </w:pPr>
            <w:r>
              <w:rPr>
                <w:sz w:val="20"/>
                <w:szCs w:val="20"/>
              </w:rPr>
              <w:t>-Post-class quiz</w:t>
            </w:r>
          </w:p>
        </w:tc>
        <w:tc>
          <w:tcPr>
            <w:tcW w:w="5954" w:type="dxa"/>
            <w:vMerge w:val="restart"/>
            <w:shd w:val="clear" w:color="auto" w:fill="auto"/>
          </w:tcPr>
          <w:p w14:paraId="7E1EE078" w14:textId="6C040EA6" w:rsidR="00CB3451" w:rsidRDefault="00CB3451" w:rsidP="001D3FA7">
            <w:pPr>
              <w:pStyle w:val="Heading4"/>
              <w:spacing w:before="0" w:beforeAutospacing="0" w:after="0" w:afterAutospacing="0"/>
              <w:rPr>
                <w:b w:val="0"/>
                <w:sz w:val="20"/>
                <w:szCs w:val="20"/>
              </w:rPr>
            </w:pPr>
            <w:r>
              <w:rPr>
                <w:b w:val="0"/>
                <w:sz w:val="20"/>
                <w:szCs w:val="20"/>
              </w:rPr>
              <w:t>-</w:t>
            </w:r>
            <w:r w:rsidRPr="00A75D6D">
              <w:rPr>
                <w:b w:val="0"/>
                <w:i/>
                <w:color w:val="7030A0"/>
                <w:sz w:val="20"/>
                <w:szCs w:val="20"/>
              </w:rPr>
              <w:t>(L)</w:t>
            </w:r>
            <w:r>
              <w:rPr>
                <w:b w:val="0"/>
                <w:sz w:val="20"/>
                <w:szCs w:val="20"/>
              </w:rPr>
              <w:t xml:space="preserve"> will be divided into groups and will be asked to come up with an example of injuries/cause of injuries for specific age classification. One team member will be the designated documentor, who will write the answer for the team. The die will be rolled and depending on the letter it reveals, the teams will have to come up with an example of injury/cause of injury/risk of injury for children within an age classification (infant, toddler, pre-schooler, school-age, adolescence), which will be precised by the teacher. A point is attributed to each right answer.</w:t>
            </w:r>
          </w:p>
          <w:p w14:paraId="7F7BFF18" w14:textId="30763001" w:rsidR="001D3FA7" w:rsidRPr="00CB3451" w:rsidRDefault="00CB3451" w:rsidP="00DA7408">
            <w:pPr>
              <w:pStyle w:val="Heading4"/>
              <w:spacing w:before="0" w:after="0"/>
              <w:rPr>
                <w:b w:val="0"/>
                <w:iCs/>
                <w:color w:val="000000" w:themeColor="text1"/>
                <w:sz w:val="20"/>
                <w:szCs w:val="20"/>
              </w:rPr>
            </w:pPr>
            <w:r>
              <w:rPr>
                <w:b w:val="0"/>
                <w:sz w:val="20"/>
                <w:szCs w:val="20"/>
              </w:rPr>
              <w:t>-</w:t>
            </w:r>
            <w:r w:rsidRPr="00A75D6D">
              <w:rPr>
                <w:b w:val="0"/>
                <w:i/>
                <w:color w:val="7030A0"/>
                <w:sz w:val="20"/>
                <w:szCs w:val="20"/>
              </w:rPr>
              <w:t>(L)</w:t>
            </w:r>
            <w:r>
              <w:rPr>
                <w:b w:val="0"/>
                <w:iCs/>
                <w:color w:val="000000" w:themeColor="text1"/>
                <w:sz w:val="20"/>
                <w:szCs w:val="20"/>
              </w:rPr>
              <w:t xml:space="preserve"> will be given a PowerPoint presentation on anaphylaxis.</w:t>
            </w:r>
          </w:p>
        </w:tc>
        <w:tc>
          <w:tcPr>
            <w:tcW w:w="1304" w:type="dxa"/>
            <w:vMerge w:val="restart"/>
            <w:shd w:val="clear" w:color="auto" w:fill="auto"/>
          </w:tcPr>
          <w:p w14:paraId="52F64057" w14:textId="77777777" w:rsidR="001D3FA7" w:rsidRDefault="001D3FA7" w:rsidP="00DA7408">
            <w:pPr>
              <w:rPr>
                <w:b/>
                <w:color w:val="FF0000"/>
                <w:sz w:val="20"/>
                <w:szCs w:val="20"/>
              </w:rPr>
            </w:pPr>
            <w:r w:rsidRPr="00A75D6D">
              <w:rPr>
                <w:b/>
                <w:color w:val="FF0000"/>
                <w:sz w:val="20"/>
                <w:szCs w:val="20"/>
              </w:rPr>
              <w:t>Warm-up before class:</w:t>
            </w:r>
          </w:p>
          <w:p w14:paraId="0EA171A0" w14:textId="463C6D19" w:rsidR="001D3FA7" w:rsidRPr="00CB3451" w:rsidRDefault="00CB3451" w:rsidP="00CB3451">
            <w:pPr>
              <w:spacing w:before="120"/>
              <w:rPr>
                <w:b/>
                <w:color w:val="000000" w:themeColor="text1"/>
                <w:sz w:val="20"/>
                <w:szCs w:val="20"/>
              </w:rPr>
            </w:pPr>
            <w:r>
              <w:rPr>
                <w:b/>
                <w:color w:val="000000" w:themeColor="text1"/>
                <w:sz w:val="20"/>
                <w:szCs w:val="20"/>
              </w:rPr>
              <w:t>See below</w:t>
            </w:r>
          </w:p>
        </w:tc>
      </w:tr>
      <w:tr w:rsidR="005D02CF" w:rsidRPr="00A75D6D" w14:paraId="5E9DBCF9" w14:textId="77777777" w:rsidTr="00CB3451">
        <w:trPr>
          <w:trHeight w:val="430"/>
        </w:trPr>
        <w:tc>
          <w:tcPr>
            <w:tcW w:w="3397" w:type="dxa"/>
            <w:shd w:val="clear" w:color="auto" w:fill="auto"/>
          </w:tcPr>
          <w:p w14:paraId="02A76421" w14:textId="77777777" w:rsidR="005D02CF" w:rsidRDefault="005D02CF" w:rsidP="00CB276B">
            <w:pPr>
              <w:pStyle w:val="Heading4"/>
              <w:rPr>
                <w:sz w:val="20"/>
                <w:szCs w:val="20"/>
                <w:lang w:val="en-US"/>
              </w:rPr>
            </w:pPr>
            <w:r>
              <w:rPr>
                <w:sz w:val="20"/>
                <w:szCs w:val="20"/>
                <w:lang w:val="en-US"/>
              </w:rPr>
              <w:t>Teach the parents of possible injury and how to prevent them.</w:t>
            </w:r>
          </w:p>
          <w:p w14:paraId="3FBD716B" w14:textId="7ED669D7" w:rsidR="005D02CF" w:rsidRPr="00CB276B" w:rsidRDefault="005D02CF" w:rsidP="00CB276B">
            <w:pPr>
              <w:pStyle w:val="Heading4"/>
              <w:rPr>
                <w:sz w:val="20"/>
                <w:szCs w:val="20"/>
                <w:lang w:val="en-US"/>
              </w:rPr>
            </w:pPr>
          </w:p>
        </w:tc>
        <w:tc>
          <w:tcPr>
            <w:tcW w:w="3515" w:type="dxa"/>
            <w:vMerge/>
            <w:shd w:val="clear" w:color="auto" w:fill="auto"/>
          </w:tcPr>
          <w:p w14:paraId="61B4EAD7" w14:textId="77777777" w:rsidR="005D02CF" w:rsidRPr="00A75D6D" w:rsidRDefault="005D02CF" w:rsidP="00DA7408">
            <w:pPr>
              <w:spacing w:before="120"/>
              <w:rPr>
                <w:b/>
                <w:sz w:val="20"/>
                <w:szCs w:val="20"/>
              </w:rPr>
            </w:pPr>
          </w:p>
        </w:tc>
        <w:tc>
          <w:tcPr>
            <w:tcW w:w="5954" w:type="dxa"/>
            <w:vMerge/>
            <w:shd w:val="clear" w:color="auto" w:fill="auto"/>
          </w:tcPr>
          <w:p w14:paraId="74A21331" w14:textId="77777777" w:rsidR="005D02CF" w:rsidRPr="001F33E3" w:rsidRDefault="005D02CF" w:rsidP="00DA7408">
            <w:pPr>
              <w:pStyle w:val="Heading4"/>
              <w:spacing w:before="0" w:after="0"/>
              <w:rPr>
                <w:b w:val="0"/>
                <w:sz w:val="20"/>
                <w:szCs w:val="20"/>
              </w:rPr>
            </w:pPr>
          </w:p>
        </w:tc>
        <w:tc>
          <w:tcPr>
            <w:tcW w:w="1304" w:type="dxa"/>
            <w:vMerge/>
            <w:shd w:val="clear" w:color="auto" w:fill="auto"/>
          </w:tcPr>
          <w:p w14:paraId="08C73DE2" w14:textId="77777777" w:rsidR="005D02CF" w:rsidRPr="00A75D6D" w:rsidRDefault="005D02CF" w:rsidP="00DA7408">
            <w:pPr>
              <w:rPr>
                <w:sz w:val="20"/>
                <w:szCs w:val="20"/>
              </w:rPr>
            </w:pPr>
          </w:p>
        </w:tc>
      </w:tr>
      <w:tr w:rsidR="001D3FA7" w:rsidRPr="00A75D6D" w14:paraId="1264289E" w14:textId="77777777" w:rsidTr="00CB3451">
        <w:trPr>
          <w:trHeight w:val="430"/>
        </w:trPr>
        <w:tc>
          <w:tcPr>
            <w:tcW w:w="3397" w:type="dxa"/>
            <w:shd w:val="clear" w:color="auto" w:fill="auto"/>
          </w:tcPr>
          <w:p w14:paraId="2CB396BE" w14:textId="58895110" w:rsidR="00805A60" w:rsidRPr="00CB3451" w:rsidRDefault="00CB276B" w:rsidP="00805A60">
            <w:pPr>
              <w:pStyle w:val="Heading4"/>
              <w:rPr>
                <w:sz w:val="20"/>
                <w:szCs w:val="20"/>
              </w:rPr>
            </w:pPr>
            <w:r w:rsidRPr="00CB276B">
              <w:rPr>
                <w:sz w:val="20"/>
                <w:szCs w:val="20"/>
                <w:lang w:val="en-US"/>
              </w:rPr>
              <w:t>Provide and promote a safe environment to children, including during hospitalization.</w:t>
            </w:r>
          </w:p>
        </w:tc>
        <w:tc>
          <w:tcPr>
            <w:tcW w:w="3515" w:type="dxa"/>
            <w:vMerge/>
            <w:shd w:val="clear" w:color="auto" w:fill="auto"/>
          </w:tcPr>
          <w:p w14:paraId="00AABB23" w14:textId="77777777" w:rsidR="001D3FA7" w:rsidRPr="00A75D6D" w:rsidRDefault="001D3FA7" w:rsidP="00DA7408">
            <w:pPr>
              <w:spacing w:before="120"/>
              <w:rPr>
                <w:b/>
                <w:sz w:val="20"/>
                <w:szCs w:val="20"/>
              </w:rPr>
            </w:pPr>
          </w:p>
        </w:tc>
        <w:tc>
          <w:tcPr>
            <w:tcW w:w="5954" w:type="dxa"/>
            <w:vMerge/>
            <w:shd w:val="clear" w:color="auto" w:fill="auto"/>
          </w:tcPr>
          <w:p w14:paraId="30D9E576" w14:textId="77777777" w:rsidR="001D3FA7" w:rsidRPr="001F33E3" w:rsidRDefault="001D3FA7" w:rsidP="00DA7408">
            <w:pPr>
              <w:pStyle w:val="Heading4"/>
              <w:spacing w:before="0" w:after="0"/>
              <w:rPr>
                <w:b w:val="0"/>
                <w:sz w:val="20"/>
                <w:szCs w:val="20"/>
              </w:rPr>
            </w:pPr>
          </w:p>
        </w:tc>
        <w:tc>
          <w:tcPr>
            <w:tcW w:w="1304" w:type="dxa"/>
            <w:vMerge/>
            <w:shd w:val="clear" w:color="auto" w:fill="auto"/>
          </w:tcPr>
          <w:p w14:paraId="3244BF1A" w14:textId="77777777" w:rsidR="001D3FA7" w:rsidRPr="00A75D6D" w:rsidRDefault="001D3FA7" w:rsidP="00DA7408">
            <w:pPr>
              <w:rPr>
                <w:sz w:val="20"/>
                <w:szCs w:val="20"/>
              </w:rPr>
            </w:pPr>
          </w:p>
        </w:tc>
      </w:tr>
    </w:tbl>
    <w:p w14:paraId="0CECE2DE" w14:textId="77777777" w:rsidR="00CB3451" w:rsidRDefault="00CB3451" w:rsidP="00CB3451">
      <w:pPr>
        <w:rPr>
          <w:u w:val="single"/>
        </w:rPr>
      </w:pPr>
    </w:p>
    <w:p w14:paraId="05415B50" w14:textId="6C529D87" w:rsidR="00CB3451" w:rsidRPr="00CB3451" w:rsidRDefault="00CB3451" w:rsidP="00CB3451">
      <w:pPr>
        <w:rPr>
          <w:u w:val="single"/>
        </w:rPr>
      </w:pPr>
      <w:r>
        <w:rPr>
          <w:u w:val="single"/>
        </w:rPr>
        <w:br w:type="page"/>
      </w:r>
      <w:r w:rsidRPr="000F1E55">
        <w:rPr>
          <w:u w:val="single"/>
        </w:rPr>
        <w:lastRenderedPageBreak/>
        <w:t>Pre-readings</w:t>
      </w:r>
      <w:r>
        <w:t xml:space="preserve">: </w:t>
      </w:r>
    </w:p>
    <w:p w14:paraId="3758AC95" w14:textId="77777777" w:rsidR="00CB3451" w:rsidRPr="000F1E55" w:rsidRDefault="00CB3451" w:rsidP="00CB3451">
      <w:pPr>
        <w:rPr>
          <w:i/>
          <w:iCs/>
        </w:rPr>
      </w:pPr>
      <w:r w:rsidRPr="000F1E55">
        <w:rPr>
          <w:i/>
          <w:iCs/>
        </w:rPr>
        <w:t>Perry, S.E., Hockenberry, M., Lowdermilk, D.L., Wilson, D., Keenan-Lindsay, L., Sams, C.S. (2017) Maternal Child Nursing Care in Canada (2</w:t>
      </w:r>
      <w:r w:rsidRPr="000F1E55">
        <w:rPr>
          <w:i/>
          <w:iCs/>
          <w:vertAlign w:val="superscript"/>
        </w:rPr>
        <w:t>nd</w:t>
      </w:r>
      <w:r w:rsidRPr="000F1E55">
        <w:rPr>
          <w:i/>
          <w:iCs/>
        </w:rPr>
        <w:t xml:space="preserve"> edition)</w:t>
      </w:r>
    </w:p>
    <w:p w14:paraId="5FE1A386" w14:textId="77777777" w:rsidR="00CB3451" w:rsidRDefault="00CB3451" w:rsidP="00CB3451"/>
    <w:tbl>
      <w:tblPr>
        <w:tblStyle w:val="GridTable6Colorful"/>
        <w:tblW w:w="0" w:type="auto"/>
        <w:tblLook w:val="04A0" w:firstRow="1" w:lastRow="0" w:firstColumn="1" w:lastColumn="0" w:noHBand="0" w:noVBand="1"/>
      </w:tblPr>
      <w:tblGrid>
        <w:gridCol w:w="3335"/>
        <w:gridCol w:w="1070"/>
        <w:gridCol w:w="1321"/>
        <w:gridCol w:w="3685"/>
      </w:tblGrid>
      <w:tr w:rsidR="00CB3451" w14:paraId="74945F88" w14:textId="77777777" w:rsidTr="00172C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5" w:type="dxa"/>
            <w:shd w:val="clear" w:color="auto" w:fill="9CC2E5" w:themeFill="accent5" w:themeFillTint="99"/>
          </w:tcPr>
          <w:p w14:paraId="6E4B2BE3" w14:textId="77777777" w:rsidR="00CB3451" w:rsidRDefault="00CB3451" w:rsidP="00172CF4">
            <w:pPr>
              <w:jc w:val="center"/>
            </w:pPr>
            <w:r>
              <w:t>Topic</w:t>
            </w:r>
          </w:p>
        </w:tc>
        <w:tc>
          <w:tcPr>
            <w:tcW w:w="1009" w:type="dxa"/>
            <w:shd w:val="clear" w:color="auto" w:fill="9CC2E5" w:themeFill="accent5" w:themeFillTint="99"/>
          </w:tcPr>
          <w:p w14:paraId="54DF85FF" w14:textId="77777777" w:rsidR="00CB3451" w:rsidRDefault="00CB3451" w:rsidP="00172CF4">
            <w:pPr>
              <w:jc w:val="center"/>
              <w:cnfStyle w:val="100000000000" w:firstRow="1" w:lastRow="0" w:firstColumn="0" w:lastColumn="0" w:oddVBand="0" w:evenVBand="0" w:oddHBand="0" w:evenHBand="0" w:firstRowFirstColumn="0" w:firstRowLastColumn="0" w:lastRowFirstColumn="0" w:lastRowLastColumn="0"/>
            </w:pPr>
            <w:r>
              <w:t>Chapter</w:t>
            </w:r>
          </w:p>
        </w:tc>
        <w:tc>
          <w:tcPr>
            <w:tcW w:w="1321" w:type="dxa"/>
            <w:shd w:val="clear" w:color="auto" w:fill="9CC2E5" w:themeFill="accent5" w:themeFillTint="99"/>
          </w:tcPr>
          <w:p w14:paraId="1E245C15" w14:textId="77777777" w:rsidR="00CB3451" w:rsidRDefault="00CB3451" w:rsidP="00172CF4">
            <w:pPr>
              <w:jc w:val="center"/>
              <w:cnfStyle w:val="100000000000" w:firstRow="1" w:lastRow="0" w:firstColumn="0" w:lastColumn="0" w:oddVBand="0" w:evenVBand="0" w:oddHBand="0" w:evenHBand="0" w:firstRowFirstColumn="0" w:firstRowLastColumn="0" w:lastRowFirstColumn="0" w:lastRowLastColumn="0"/>
            </w:pPr>
            <w:r>
              <w:t>Pages</w:t>
            </w:r>
          </w:p>
        </w:tc>
        <w:tc>
          <w:tcPr>
            <w:tcW w:w="3685" w:type="dxa"/>
            <w:shd w:val="clear" w:color="auto" w:fill="9CC2E5" w:themeFill="accent5" w:themeFillTint="99"/>
          </w:tcPr>
          <w:p w14:paraId="73ED604D" w14:textId="77777777" w:rsidR="00CB3451" w:rsidRDefault="00CB3451" w:rsidP="00172CF4">
            <w:pPr>
              <w:jc w:val="center"/>
              <w:cnfStyle w:val="100000000000" w:firstRow="1" w:lastRow="0" w:firstColumn="0" w:lastColumn="0" w:oddVBand="0" w:evenVBand="0" w:oddHBand="0" w:evenHBand="0" w:firstRowFirstColumn="0" w:firstRowLastColumn="0" w:lastRowFirstColumn="0" w:lastRowLastColumn="0"/>
            </w:pPr>
            <w:r>
              <w:t>Heading</w:t>
            </w:r>
          </w:p>
        </w:tc>
      </w:tr>
      <w:tr w:rsidR="00CB3451" w14:paraId="29CAB573" w14:textId="77777777" w:rsidTr="00172CF4">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3335" w:type="dxa"/>
            <w:vMerge w:val="restart"/>
          </w:tcPr>
          <w:p w14:paraId="7B21E475" w14:textId="77777777" w:rsidR="00CB3451" w:rsidRDefault="00CB3451" w:rsidP="00172CF4">
            <w:pPr>
              <w:jc w:val="center"/>
            </w:pPr>
            <w:r>
              <w:t>The Infant and Family</w:t>
            </w:r>
          </w:p>
        </w:tc>
        <w:tc>
          <w:tcPr>
            <w:tcW w:w="1009" w:type="dxa"/>
            <w:vMerge w:val="restart"/>
          </w:tcPr>
          <w:p w14:paraId="5E4646AD"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35</w:t>
            </w:r>
          </w:p>
        </w:tc>
        <w:tc>
          <w:tcPr>
            <w:tcW w:w="1321" w:type="dxa"/>
          </w:tcPr>
          <w:p w14:paraId="49124386"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860-874</w:t>
            </w:r>
          </w:p>
          <w:p w14:paraId="5CB53C00"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p w14:paraId="2FCBC16A" w14:textId="77777777" w:rsidR="00CB3451" w:rsidRDefault="00CB3451" w:rsidP="00172CF4">
            <w:pPr>
              <w:cnfStyle w:val="000000100000" w:firstRow="0" w:lastRow="0" w:firstColumn="0" w:lastColumn="0" w:oddVBand="0" w:evenVBand="0" w:oddHBand="1" w:evenHBand="0" w:firstRowFirstColumn="0" w:firstRowLastColumn="0" w:lastRowFirstColumn="0" w:lastRowLastColumn="0"/>
            </w:pPr>
          </w:p>
        </w:tc>
        <w:tc>
          <w:tcPr>
            <w:tcW w:w="3685" w:type="dxa"/>
          </w:tcPr>
          <w:p w14:paraId="36C7CB30"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Safety Promotion and Injury Prevention</w:t>
            </w:r>
          </w:p>
        </w:tc>
      </w:tr>
      <w:tr w:rsidR="00CB3451" w14:paraId="5EE0747C" w14:textId="77777777" w:rsidTr="00172CF4">
        <w:trPr>
          <w:trHeight w:val="757"/>
        </w:trPr>
        <w:tc>
          <w:tcPr>
            <w:cnfStyle w:val="001000000000" w:firstRow="0" w:lastRow="0" w:firstColumn="1" w:lastColumn="0" w:oddVBand="0" w:evenVBand="0" w:oddHBand="0" w:evenHBand="0" w:firstRowFirstColumn="0" w:firstRowLastColumn="0" w:lastRowFirstColumn="0" w:lastRowLastColumn="0"/>
            <w:tcW w:w="3335" w:type="dxa"/>
            <w:vMerge/>
          </w:tcPr>
          <w:p w14:paraId="609FBB6A" w14:textId="77777777" w:rsidR="00CB3451" w:rsidRDefault="00CB3451" w:rsidP="00172CF4">
            <w:pPr>
              <w:jc w:val="center"/>
            </w:pPr>
          </w:p>
        </w:tc>
        <w:tc>
          <w:tcPr>
            <w:tcW w:w="1009" w:type="dxa"/>
            <w:vMerge/>
          </w:tcPr>
          <w:p w14:paraId="6AE5CC03"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p>
        </w:tc>
        <w:tc>
          <w:tcPr>
            <w:tcW w:w="1321" w:type="dxa"/>
            <w:vMerge w:val="restart"/>
          </w:tcPr>
          <w:p w14:paraId="0CD08E9F"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1014-1017</w:t>
            </w:r>
          </w:p>
        </w:tc>
        <w:tc>
          <w:tcPr>
            <w:tcW w:w="3685" w:type="dxa"/>
          </w:tcPr>
          <w:p w14:paraId="37FC233C"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Nurse’s Role in Prevention of Injury</w:t>
            </w:r>
          </w:p>
        </w:tc>
      </w:tr>
      <w:tr w:rsidR="00CB3451" w14:paraId="3E607F8F" w14:textId="77777777" w:rsidTr="00172CF4">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3335" w:type="dxa"/>
            <w:vMerge/>
          </w:tcPr>
          <w:p w14:paraId="63E1A205" w14:textId="77777777" w:rsidR="00CB3451" w:rsidRDefault="00CB3451" w:rsidP="00172CF4">
            <w:pPr>
              <w:jc w:val="center"/>
            </w:pPr>
          </w:p>
        </w:tc>
        <w:tc>
          <w:tcPr>
            <w:tcW w:w="1009" w:type="dxa"/>
            <w:vMerge/>
          </w:tcPr>
          <w:p w14:paraId="62118603"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tc>
        <w:tc>
          <w:tcPr>
            <w:tcW w:w="1321" w:type="dxa"/>
            <w:vMerge/>
          </w:tcPr>
          <w:p w14:paraId="554F0604"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tc>
        <w:tc>
          <w:tcPr>
            <w:tcW w:w="3685" w:type="dxa"/>
          </w:tcPr>
          <w:p w14:paraId="53A6BAFE"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Child Safety Home Checklist</w:t>
            </w:r>
          </w:p>
        </w:tc>
      </w:tr>
      <w:tr w:rsidR="00CB3451" w14:paraId="32EA2D8D" w14:textId="77777777" w:rsidTr="00172CF4">
        <w:trPr>
          <w:trHeight w:val="471"/>
        </w:trPr>
        <w:tc>
          <w:tcPr>
            <w:cnfStyle w:val="001000000000" w:firstRow="0" w:lastRow="0" w:firstColumn="1" w:lastColumn="0" w:oddVBand="0" w:evenVBand="0" w:oddHBand="0" w:evenHBand="0" w:firstRowFirstColumn="0" w:firstRowLastColumn="0" w:lastRowFirstColumn="0" w:lastRowLastColumn="0"/>
            <w:tcW w:w="3335" w:type="dxa"/>
            <w:vMerge/>
          </w:tcPr>
          <w:p w14:paraId="170A7043" w14:textId="77777777" w:rsidR="00CB3451" w:rsidRDefault="00CB3451" w:rsidP="00172CF4">
            <w:pPr>
              <w:jc w:val="center"/>
            </w:pPr>
          </w:p>
        </w:tc>
        <w:tc>
          <w:tcPr>
            <w:tcW w:w="1009" w:type="dxa"/>
            <w:vMerge/>
          </w:tcPr>
          <w:p w14:paraId="06816F9E"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p>
        </w:tc>
        <w:tc>
          <w:tcPr>
            <w:tcW w:w="1321" w:type="dxa"/>
            <w:vMerge/>
          </w:tcPr>
          <w:p w14:paraId="2EA3B97F"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p>
        </w:tc>
        <w:tc>
          <w:tcPr>
            <w:tcW w:w="3685" w:type="dxa"/>
          </w:tcPr>
          <w:p w14:paraId="5A100059"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Immunizations</w:t>
            </w:r>
          </w:p>
        </w:tc>
      </w:tr>
      <w:tr w:rsidR="00CB3451" w14:paraId="7F7A97E1" w14:textId="77777777" w:rsidTr="00172CF4">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3335" w:type="dxa"/>
            <w:vMerge w:val="restart"/>
            <w:shd w:val="clear" w:color="auto" w:fill="auto"/>
          </w:tcPr>
          <w:p w14:paraId="5CE23E2E" w14:textId="77777777" w:rsidR="00CB3451" w:rsidRDefault="00CB3451" w:rsidP="00172CF4">
            <w:pPr>
              <w:jc w:val="center"/>
            </w:pPr>
            <w:r>
              <w:t>The Toddler and Family</w:t>
            </w:r>
          </w:p>
        </w:tc>
        <w:tc>
          <w:tcPr>
            <w:tcW w:w="1009" w:type="dxa"/>
            <w:vMerge w:val="restart"/>
            <w:shd w:val="clear" w:color="auto" w:fill="auto"/>
          </w:tcPr>
          <w:p w14:paraId="6E78613F"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36</w:t>
            </w:r>
          </w:p>
        </w:tc>
        <w:tc>
          <w:tcPr>
            <w:tcW w:w="1321" w:type="dxa"/>
            <w:vMerge w:val="restart"/>
          </w:tcPr>
          <w:p w14:paraId="1B37955E"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1062-1071</w:t>
            </w:r>
          </w:p>
        </w:tc>
        <w:tc>
          <w:tcPr>
            <w:tcW w:w="3685" w:type="dxa"/>
          </w:tcPr>
          <w:p w14:paraId="3E69E4C8"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Safety Promotion and Injury Prevention</w:t>
            </w:r>
          </w:p>
        </w:tc>
      </w:tr>
      <w:tr w:rsidR="00CB3451" w14:paraId="3AE6B607" w14:textId="77777777" w:rsidTr="00172CF4">
        <w:trPr>
          <w:trHeight w:val="471"/>
        </w:trPr>
        <w:tc>
          <w:tcPr>
            <w:cnfStyle w:val="001000000000" w:firstRow="0" w:lastRow="0" w:firstColumn="1" w:lastColumn="0" w:oddVBand="0" w:evenVBand="0" w:oddHBand="0" w:evenHBand="0" w:firstRowFirstColumn="0" w:firstRowLastColumn="0" w:lastRowFirstColumn="0" w:lastRowLastColumn="0"/>
            <w:tcW w:w="3335" w:type="dxa"/>
            <w:vMerge/>
            <w:shd w:val="clear" w:color="auto" w:fill="auto"/>
          </w:tcPr>
          <w:p w14:paraId="1D21A108" w14:textId="77777777" w:rsidR="00CB3451" w:rsidRDefault="00CB3451" w:rsidP="00172CF4">
            <w:pPr>
              <w:jc w:val="center"/>
            </w:pPr>
          </w:p>
        </w:tc>
        <w:tc>
          <w:tcPr>
            <w:tcW w:w="1009" w:type="dxa"/>
            <w:vMerge/>
            <w:shd w:val="clear" w:color="auto" w:fill="auto"/>
          </w:tcPr>
          <w:p w14:paraId="2E2B60FC"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p>
        </w:tc>
        <w:tc>
          <w:tcPr>
            <w:tcW w:w="1321" w:type="dxa"/>
            <w:vMerge/>
          </w:tcPr>
          <w:p w14:paraId="51347C69"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p>
        </w:tc>
        <w:tc>
          <w:tcPr>
            <w:tcW w:w="3685" w:type="dxa"/>
          </w:tcPr>
          <w:p w14:paraId="6595B251"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Table 36-2 Injury Prevention During Early Childhood</w:t>
            </w:r>
          </w:p>
        </w:tc>
      </w:tr>
      <w:tr w:rsidR="00CB3451" w14:paraId="72A43B86" w14:textId="77777777" w:rsidTr="00172CF4">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3335" w:type="dxa"/>
          </w:tcPr>
          <w:p w14:paraId="3FE1F3E6" w14:textId="77777777" w:rsidR="00CB3451" w:rsidRDefault="00CB3451" w:rsidP="00172CF4">
            <w:pPr>
              <w:jc w:val="center"/>
            </w:pPr>
            <w:r>
              <w:t>The Preschooler and Family</w:t>
            </w:r>
          </w:p>
        </w:tc>
        <w:tc>
          <w:tcPr>
            <w:tcW w:w="1009" w:type="dxa"/>
          </w:tcPr>
          <w:p w14:paraId="5A5691B9"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37</w:t>
            </w:r>
          </w:p>
        </w:tc>
        <w:tc>
          <w:tcPr>
            <w:tcW w:w="1321" w:type="dxa"/>
          </w:tcPr>
          <w:p w14:paraId="462157E0"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1088</w:t>
            </w:r>
          </w:p>
        </w:tc>
        <w:tc>
          <w:tcPr>
            <w:tcW w:w="3685" w:type="dxa"/>
          </w:tcPr>
          <w:p w14:paraId="0834F4E9"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Safety Promotion and Injury Promotion</w:t>
            </w:r>
          </w:p>
        </w:tc>
      </w:tr>
      <w:tr w:rsidR="00CB3451" w14:paraId="137F9058" w14:textId="77777777" w:rsidTr="00172CF4">
        <w:trPr>
          <w:trHeight w:val="471"/>
        </w:trPr>
        <w:tc>
          <w:tcPr>
            <w:cnfStyle w:val="001000000000" w:firstRow="0" w:lastRow="0" w:firstColumn="1" w:lastColumn="0" w:oddVBand="0" w:evenVBand="0" w:oddHBand="0" w:evenHBand="0" w:firstRowFirstColumn="0" w:firstRowLastColumn="0" w:lastRowFirstColumn="0" w:lastRowLastColumn="0"/>
            <w:tcW w:w="3335" w:type="dxa"/>
            <w:vMerge w:val="restart"/>
          </w:tcPr>
          <w:p w14:paraId="218C7C51" w14:textId="77777777" w:rsidR="00CB3451" w:rsidRDefault="00CB3451" w:rsidP="00172CF4">
            <w:pPr>
              <w:jc w:val="center"/>
            </w:pPr>
            <w:r>
              <w:t xml:space="preserve">The </w:t>
            </w:r>
            <w:proofErr w:type="gramStart"/>
            <w:r>
              <w:t>School</w:t>
            </w:r>
            <w:proofErr w:type="gramEnd"/>
            <w:r>
              <w:t>-Age Child and Family</w:t>
            </w:r>
          </w:p>
        </w:tc>
        <w:tc>
          <w:tcPr>
            <w:tcW w:w="1009" w:type="dxa"/>
            <w:vMerge w:val="restart"/>
          </w:tcPr>
          <w:p w14:paraId="2589F3FD"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38</w:t>
            </w:r>
          </w:p>
        </w:tc>
        <w:tc>
          <w:tcPr>
            <w:tcW w:w="1321" w:type="dxa"/>
            <w:vMerge w:val="restart"/>
          </w:tcPr>
          <w:p w14:paraId="3861EC1B"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1118</w:t>
            </w:r>
          </w:p>
        </w:tc>
        <w:tc>
          <w:tcPr>
            <w:tcW w:w="3685" w:type="dxa"/>
          </w:tcPr>
          <w:p w14:paraId="1FAB8E52"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Injury Prevention</w:t>
            </w:r>
          </w:p>
        </w:tc>
      </w:tr>
      <w:tr w:rsidR="00CB3451" w14:paraId="6F41099B" w14:textId="77777777" w:rsidTr="00172CF4">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3335" w:type="dxa"/>
            <w:vMerge/>
          </w:tcPr>
          <w:p w14:paraId="1FD14E6C" w14:textId="77777777" w:rsidR="00CB3451" w:rsidRDefault="00CB3451" w:rsidP="00172CF4">
            <w:pPr>
              <w:jc w:val="center"/>
            </w:pPr>
          </w:p>
        </w:tc>
        <w:tc>
          <w:tcPr>
            <w:tcW w:w="1009" w:type="dxa"/>
            <w:vMerge/>
          </w:tcPr>
          <w:p w14:paraId="3BBA3F87"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tc>
        <w:tc>
          <w:tcPr>
            <w:tcW w:w="1321" w:type="dxa"/>
            <w:vMerge/>
          </w:tcPr>
          <w:p w14:paraId="73240404"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tc>
        <w:tc>
          <w:tcPr>
            <w:tcW w:w="3685" w:type="dxa"/>
          </w:tcPr>
          <w:p w14:paraId="47BB15D3"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Bicycle Safety</w:t>
            </w:r>
          </w:p>
        </w:tc>
      </w:tr>
      <w:tr w:rsidR="00CB3451" w14:paraId="0EE64EE6" w14:textId="77777777" w:rsidTr="00172CF4">
        <w:trPr>
          <w:trHeight w:val="471"/>
        </w:trPr>
        <w:tc>
          <w:tcPr>
            <w:cnfStyle w:val="001000000000" w:firstRow="0" w:lastRow="0" w:firstColumn="1" w:lastColumn="0" w:oddVBand="0" w:evenVBand="0" w:oddHBand="0" w:evenHBand="0" w:firstRowFirstColumn="0" w:firstRowLastColumn="0" w:lastRowFirstColumn="0" w:lastRowLastColumn="0"/>
            <w:tcW w:w="3335" w:type="dxa"/>
            <w:vMerge/>
          </w:tcPr>
          <w:p w14:paraId="2D1A63DD" w14:textId="77777777" w:rsidR="00CB3451" w:rsidRDefault="00CB3451" w:rsidP="00172CF4">
            <w:pPr>
              <w:jc w:val="center"/>
            </w:pPr>
          </w:p>
        </w:tc>
        <w:tc>
          <w:tcPr>
            <w:tcW w:w="1009" w:type="dxa"/>
            <w:vMerge/>
          </w:tcPr>
          <w:p w14:paraId="6875E621"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p>
        </w:tc>
        <w:tc>
          <w:tcPr>
            <w:tcW w:w="1321" w:type="dxa"/>
            <w:vMerge/>
          </w:tcPr>
          <w:p w14:paraId="0E0A7FD2"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p>
        </w:tc>
        <w:tc>
          <w:tcPr>
            <w:tcW w:w="3685" w:type="dxa"/>
          </w:tcPr>
          <w:p w14:paraId="43D64A1F"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Skateboard, In-Line Skate and Scooter Safety</w:t>
            </w:r>
          </w:p>
        </w:tc>
      </w:tr>
      <w:tr w:rsidR="00CB3451" w14:paraId="388D6FD0" w14:textId="77777777" w:rsidTr="00172CF4">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3335" w:type="dxa"/>
            <w:vMerge/>
          </w:tcPr>
          <w:p w14:paraId="346D738B" w14:textId="77777777" w:rsidR="00CB3451" w:rsidRDefault="00CB3451" w:rsidP="00172CF4">
            <w:pPr>
              <w:jc w:val="center"/>
            </w:pPr>
          </w:p>
        </w:tc>
        <w:tc>
          <w:tcPr>
            <w:tcW w:w="1009" w:type="dxa"/>
            <w:vMerge/>
          </w:tcPr>
          <w:p w14:paraId="65F678DB"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tc>
        <w:tc>
          <w:tcPr>
            <w:tcW w:w="1321" w:type="dxa"/>
            <w:vMerge/>
          </w:tcPr>
          <w:p w14:paraId="3B874FD6"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tc>
        <w:tc>
          <w:tcPr>
            <w:tcW w:w="3685" w:type="dxa"/>
          </w:tcPr>
          <w:p w14:paraId="510E9C42"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Table 38-2 Injury Prevention During School-Age Years</w:t>
            </w:r>
          </w:p>
        </w:tc>
      </w:tr>
      <w:tr w:rsidR="00CB3451" w14:paraId="2EFF5016" w14:textId="77777777" w:rsidTr="00172CF4">
        <w:trPr>
          <w:trHeight w:val="471"/>
        </w:trPr>
        <w:tc>
          <w:tcPr>
            <w:cnfStyle w:val="001000000000" w:firstRow="0" w:lastRow="0" w:firstColumn="1" w:lastColumn="0" w:oddVBand="0" w:evenVBand="0" w:oddHBand="0" w:evenHBand="0" w:firstRowFirstColumn="0" w:firstRowLastColumn="0" w:lastRowFirstColumn="0" w:lastRowLastColumn="0"/>
            <w:tcW w:w="3335" w:type="dxa"/>
            <w:vMerge w:val="restart"/>
            <w:shd w:val="clear" w:color="auto" w:fill="D0CECE" w:themeFill="background2" w:themeFillShade="E6"/>
          </w:tcPr>
          <w:p w14:paraId="25073E41" w14:textId="77777777" w:rsidR="00CB3451" w:rsidRDefault="00CB3451" w:rsidP="00172CF4">
            <w:pPr>
              <w:jc w:val="center"/>
            </w:pPr>
            <w:r>
              <w:t>The Adolescent and Family</w:t>
            </w:r>
          </w:p>
        </w:tc>
        <w:tc>
          <w:tcPr>
            <w:tcW w:w="1009" w:type="dxa"/>
            <w:vMerge w:val="restart"/>
            <w:shd w:val="clear" w:color="auto" w:fill="D0CECE" w:themeFill="background2" w:themeFillShade="E6"/>
          </w:tcPr>
          <w:p w14:paraId="21EC063A"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39</w:t>
            </w:r>
          </w:p>
        </w:tc>
        <w:tc>
          <w:tcPr>
            <w:tcW w:w="1321" w:type="dxa"/>
            <w:vMerge w:val="restart"/>
            <w:shd w:val="clear" w:color="auto" w:fill="D0CECE" w:themeFill="background2" w:themeFillShade="E6"/>
          </w:tcPr>
          <w:p w14:paraId="76B7A4E7"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1154</w:t>
            </w:r>
          </w:p>
        </w:tc>
        <w:tc>
          <w:tcPr>
            <w:tcW w:w="3685" w:type="dxa"/>
          </w:tcPr>
          <w:p w14:paraId="7E3E16D8"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Safety Promotion and Injury Prevention</w:t>
            </w:r>
          </w:p>
        </w:tc>
      </w:tr>
      <w:tr w:rsidR="00CB3451" w14:paraId="143FFF54" w14:textId="77777777" w:rsidTr="00172CF4">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3335" w:type="dxa"/>
            <w:vMerge/>
            <w:shd w:val="clear" w:color="auto" w:fill="D0CECE" w:themeFill="background2" w:themeFillShade="E6"/>
          </w:tcPr>
          <w:p w14:paraId="13B019F6" w14:textId="77777777" w:rsidR="00CB3451" w:rsidRDefault="00CB3451" w:rsidP="00172CF4">
            <w:pPr>
              <w:jc w:val="center"/>
            </w:pPr>
          </w:p>
        </w:tc>
        <w:tc>
          <w:tcPr>
            <w:tcW w:w="1009" w:type="dxa"/>
            <w:vMerge/>
            <w:shd w:val="clear" w:color="auto" w:fill="D0CECE" w:themeFill="background2" w:themeFillShade="E6"/>
          </w:tcPr>
          <w:p w14:paraId="65E0AE28"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tc>
        <w:tc>
          <w:tcPr>
            <w:tcW w:w="1321" w:type="dxa"/>
            <w:vMerge/>
            <w:shd w:val="clear" w:color="auto" w:fill="D0CECE" w:themeFill="background2" w:themeFillShade="E6"/>
          </w:tcPr>
          <w:p w14:paraId="778632C8"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tc>
        <w:tc>
          <w:tcPr>
            <w:tcW w:w="3685" w:type="dxa"/>
          </w:tcPr>
          <w:p w14:paraId="72572554"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Box 39-3 Injury Prevention During Adolescence</w:t>
            </w:r>
          </w:p>
        </w:tc>
      </w:tr>
      <w:tr w:rsidR="00CB3451" w14:paraId="4FCE9FFA" w14:textId="77777777" w:rsidTr="00172CF4">
        <w:tc>
          <w:tcPr>
            <w:cnfStyle w:val="001000000000" w:firstRow="0" w:lastRow="0" w:firstColumn="1" w:lastColumn="0" w:oddVBand="0" w:evenVBand="0" w:oddHBand="0" w:evenHBand="0" w:firstRowFirstColumn="0" w:firstRowLastColumn="0" w:lastRowFirstColumn="0" w:lastRowLastColumn="0"/>
            <w:tcW w:w="3335" w:type="dxa"/>
          </w:tcPr>
          <w:p w14:paraId="7632FE12" w14:textId="77777777" w:rsidR="00CB3451" w:rsidRDefault="00CB3451" w:rsidP="00172CF4">
            <w:pPr>
              <w:jc w:val="center"/>
            </w:pPr>
            <w:r>
              <w:t>Cardiovascular Conditions</w:t>
            </w:r>
          </w:p>
        </w:tc>
        <w:tc>
          <w:tcPr>
            <w:tcW w:w="1009" w:type="dxa"/>
          </w:tcPr>
          <w:p w14:paraId="1D4A0076"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47</w:t>
            </w:r>
          </w:p>
        </w:tc>
        <w:tc>
          <w:tcPr>
            <w:tcW w:w="1321" w:type="dxa"/>
          </w:tcPr>
          <w:p w14:paraId="3B007586"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1275-1276</w:t>
            </w:r>
          </w:p>
        </w:tc>
        <w:tc>
          <w:tcPr>
            <w:tcW w:w="3685" w:type="dxa"/>
          </w:tcPr>
          <w:p w14:paraId="1BA97A89"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Anaphylaxis</w:t>
            </w:r>
          </w:p>
        </w:tc>
      </w:tr>
    </w:tbl>
    <w:p w14:paraId="5B028885" w14:textId="3F856ED2" w:rsidR="00CB3451" w:rsidRPr="00CB3451" w:rsidRDefault="00CB3451" w:rsidP="00CB3451">
      <w:r w:rsidRPr="000F1E55">
        <w:rPr>
          <w:i/>
          <w:iCs/>
        </w:rPr>
        <w:lastRenderedPageBreak/>
        <w:t>Perry, S.E., Hockenberry, M., Lowdermilk, D.L., Wilson, D., Keenan-Lindsay, L., Sams, C.S. (2017) Maternal Child Nursing Care in Canada (</w:t>
      </w:r>
      <w:r>
        <w:rPr>
          <w:i/>
          <w:iCs/>
        </w:rPr>
        <w:t>3</w:t>
      </w:r>
      <w:r>
        <w:rPr>
          <w:i/>
          <w:iCs/>
          <w:vertAlign w:val="superscript"/>
        </w:rPr>
        <w:t>rd</w:t>
      </w:r>
      <w:r w:rsidRPr="000F1E55">
        <w:rPr>
          <w:i/>
          <w:iCs/>
        </w:rPr>
        <w:t xml:space="preserve"> edition)</w:t>
      </w:r>
    </w:p>
    <w:p w14:paraId="0B3C4A62" w14:textId="77777777" w:rsidR="00CB3451" w:rsidRDefault="00CB3451" w:rsidP="00CB3451"/>
    <w:tbl>
      <w:tblPr>
        <w:tblStyle w:val="GridTable6Colorful"/>
        <w:tblW w:w="0" w:type="auto"/>
        <w:tblLook w:val="04A0" w:firstRow="1" w:lastRow="0" w:firstColumn="1" w:lastColumn="0" w:noHBand="0" w:noVBand="1"/>
      </w:tblPr>
      <w:tblGrid>
        <w:gridCol w:w="3539"/>
        <w:gridCol w:w="1134"/>
        <w:gridCol w:w="1276"/>
        <w:gridCol w:w="3401"/>
      </w:tblGrid>
      <w:tr w:rsidR="00CB3451" w14:paraId="5671634A" w14:textId="77777777" w:rsidTr="00172C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9CC2E5" w:themeFill="accent5" w:themeFillTint="99"/>
          </w:tcPr>
          <w:p w14:paraId="22FE52F1" w14:textId="77777777" w:rsidR="00CB3451" w:rsidRDefault="00CB3451" w:rsidP="00172CF4">
            <w:pPr>
              <w:jc w:val="center"/>
            </w:pPr>
            <w:r>
              <w:t>Topic</w:t>
            </w:r>
          </w:p>
        </w:tc>
        <w:tc>
          <w:tcPr>
            <w:tcW w:w="1134" w:type="dxa"/>
            <w:shd w:val="clear" w:color="auto" w:fill="9CC2E5" w:themeFill="accent5" w:themeFillTint="99"/>
          </w:tcPr>
          <w:p w14:paraId="11C0AA04" w14:textId="77777777" w:rsidR="00CB3451" w:rsidRDefault="00CB3451" w:rsidP="00172CF4">
            <w:pPr>
              <w:jc w:val="center"/>
              <w:cnfStyle w:val="100000000000" w:firstRow="1" w:lastRow="0" w:firstColumn="0" w:lastColumn="0" w:oddVBand="0" w:evenVBand="0" w:oddHBand="0" w:evenHBand="0" w:firstRowFirstColumn="0" w:firstRowLastColumn="0" w:lastRowFirstColumn="0" w:lastRowLastColumn="0"/>
            </w:pPr>
            <w:r>
              <w:t>Chapter</w:t>
            </w:r>
          </w:p>
        </w:tc>
        <w:tc>
          <w:tcPr>
            <w:tcW w:w="1276" w:type="dxa"/>
            <w:shd w:val="clear" w:color="auto" w:fill="9CC2E5" w:themeFill="accent5" w:themeFillTint="99"/>
          </w:tcPr>
          <w:p w14:paraId="2747135A" w14:textId="77777777" w:rsidR="00CB3451" w:rsidRDefault="00CB3451" w:rsidP="00172CF4">
            <w:pPr>
              <w:jc w:val="center"/>
              <w:cnfStyle w:val="100000000000" w:firstRow="1" w:lastRow="0" w:firstColumn="0" w:lastColumn="0" w:oddVBand="0" w:evenVBand="0" w:oddHBand="0" w:evenHBand="0" w:firstRowFirstColumn="0" w:firstRowLastColumn="0" w:lastRowFirstColumn="0" w:lastRowLastColumn="0"/>
            </w:pPr>
            <w:r>
              <w:t>Pages</w:t>
            </w:r>
          </w:p>
        </w:tc>
        <w:tc>
          <w:tcPr>
            <w:tcW w:w="3401" w:type="dxa"/>
            <w:shd w:val="clear" w:color="auto" w:fill="9CC2E5" w:themeFill="accent5" w:themeFillTint="99"/>
          </w:tcPr>
          <w:p w14:paraId="6CBE2A80" w14:textId="77777777" w:rsidR="00CB3451" w:rsidRDefault="00CB3451" w:rsidP="00172CF4">
            <w:pPr>
              <w:jc w:val="center"/>
              <w:cnfStyle w:val="100000000000" w:firstRow="1" w:lastRow="0" w:firstColumn="0" w:lastColumn="0" w:oddVBand="0" w:evenVBand="0" w:oddHBand="0" w:evenHBand="0" w:firstRowFirstColumn="0" w:firstRowLastColumn="0" w:lastRowFirstColumn="0" w:lastRowLastColumn="0"/>
            </w:pPr>
            <w:r>
              <w:t>Heading</w:t>
            </w:r>
          </w:p>
        </w:tc>
      </w:tr>
      <w:tr w:rsidR="00CB3451" w14:paraId="24C15812" w14:textId="77777777" w:rsidTr="00172CF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539" w:type="dxa"/>
          </w:tcPr>
          <w:p w14:paraId="56FAF236" w14:textId="77777777" w:rsidR="00CB3451" w:rsidRDefault="00CB3451" w:rsidP="00172CF4">
            <w:pPr>
              <w:jc w:val="center"/>
            </w:pPr>
            <w:r>
              <w:t>Promoting Optimum Health During Childhood</w:t>
            </w:r>
          </w:p>
        </w:tc>
        <w:tc>
          <w:tcPr>
            <w:tcW w:w="1134" w:type="dxa"/>
          </w:tcPr>
          <w:p w14:paraId="742AE3C5"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35</w:t>
            </w:r>
          </w:p>
        </w:tc>
        <w:tc>
          <w:tcPr>
            <w:tcW w:w="1276" w:type="dxa"/>
          </w:tcPr>
          <w:p w14:paraId="2C70FAD2"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860-874</w:t>
            </w:r>
          </w:p>
          <w:p w14:paraId="055326AE" w14:textId="77777777" w:rsidR="00CB3451" w:rsidRDefault="00CB3451" w:rsidP="00172CF4">
            <w:pPr>
              <w:cnfStyle w:val="000000100000" w:firstRow="0" w:lastRow="0" w:firstColumn="0" w:lastColumn="0" w:oddVBand="0" w:evenVBand="0" w:oddHBand="1" w:evenHBand="0" w:firstRowFirstColumn="0" w:firstRowLastColumn="0" w:lastRowFirstColumn="0" w:lastRowLastColumn="0"/>
            </w:pPr>
          </w:p>
        </w:tc>
        <w:tc>
          <w:tcPr>
            <w:tcW w:w="3401" w:type="dxa"/>
          </w:tcPr>
          <w:p w14:paraId="61FF9343"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Safety Promotion and Injury Prevention</w:t>
            </w:r>
          </w:p>
        </w:tc>
      </w:tr>
      <w:tr w:rsidR="00CB3451" w14:paraId="437D4A80" w14:textId="77777777" w:rsidTr="00172CF4">
        <w:trPr>
          <w:trHeight w:val="353"/>
        </w:trPr>
        <w:tc>
          <w:tcPr>
            <w:cnfStyle w:val="001000000000" w:firstRow="0" w:lastRow="0" w:firstColumn="1" w:lastColumn="0" w:oddVBand="0" w:evenVBand="0" w:oddHBand="0" w:evenHBand="0" w:firstRowFirstColumn="0" w:firstRowLastColumn="0" w:lastRowFirstColumn="0" w:lastRowLastColumn="0"/>
            <w:tcW w:w="3539" w:type="dxa"/>
          </w:tcPr>
          <w:p w14:paraId="285C5F24" w14:textId="77777777" w:rsidR="00CB3451" w:rsidRDefault="00CB3451" w:rsidP="00172CF4">
            <w:pPr>
              <w:jc w:val="center"/>
            </w:pPr>
          </w:p>
        </w:tc>
        <w:tc>
          <w:tcPr>
            <w:tcW w:w="1134" w:type="dxa"/>
          </w:tcPr>
          <w:p w14:paraId="7ABAAF2F"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p>
        </w:tc>
        <w:tc>
          <w:tcPr>
            <w:tcW w:w="1276" w:type="dxa"/>
          </w:tcPr>
          <w:p w14:paraId="66DF865F"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p>
        </w:tc>
        <w:tc>
          <w:tcPr>
            <w:tcW w:w="3401" w:type="dxa"/>
          </w:tcPr>
          <w:p w14:paraId="2832E4B9"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Table 35-4 Common Infant Injuries, Associated Risk Factors, and Safety Promotion</w:t>
            </w:r>
          </w:p>
        </w:tc>
      </w:tr>
      <w:tr w:rsidR="00CB3451" w14:paraId="461797C3" w14:textId="77777777" w:rsidTr="00172CF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539" w:type="dxa"/>
          </w:tcPr>
          <w:p w14:paraId="389FDA4E" w14:textId="77777777" w:rsidR="00CB3451" w:rsidRDefault="00CB3451" w:rsidP="00172CF4">
            <w:pPr>
              <w:jc w:val="center"/>
            </w:pPr>
          </w:p>
        </w:tc>
        <w:tc>
          <w:tcPr>
            <w:tcW w:w="1134" w:type="dxa"/>
          </w:tcPr>
          <w:p w14:paraId="6786B8F3"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tc>
        <w:tc>
          <w:tcPr>
            <w:tcW w:w="1276" w:type="dxa"/>
          </w:tcPr>
          <w:p w14:paraId="36724195"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p>
        </w:tc>
        <w:tc>
          <w:tcPr>
            <w:tcW w:w="3401" w:type="dxa"/>
          </w:tcPr>
          <w:p w14:paraId="584ABBE8" w14:textId="77777777" w:rsidR="00CB3451" w:rsidRDefault="00CB3451" w:rsidP="00172CF4">
            <w:pPr>
              <w:jc w:val="center"/>
              <w:cnfStyle w:val="000000100000" w:firstRow="0" w:lastRow="0" w:firstColumn="0" w:lastColumn="0" w:oddVBand="0" w:evenVBand="0" w:oddHBand="1" w:evenHBand="0" w:firstRowFirstColumn="0" w:firstRowLastColumn="0" w:lastRowFirstColumn="0" w:lastRowLastColumn="0"/>
            </w:pPr>
            <w:r>
              <w:t>Table 35-5 Injury Prevention from Early Childhood to Adolescence</w:t>
            </w:r>
          </w:p>
        </w:tc>
      </w:tr>
      <w:tr w:rsidR="00CB3451" w14:paraId="7F977B6A" w14:textId="77777777" w:rsidTr="00172CF4">
        <w:trPr>
          <w:trHeight w:val="431"/>
        </w:trPr>
        <w:tc>
          <w:tcPr>
            <w:cnfStyle w:val="001000000000" w:firstRow="0" w:lastRow="0" w:firstColumn="1" w:lastColumn="0" w:oddVBand="0" w:evenVBand="0" w:oddHBand="0" w:evenHBand="0" w:firstRowFirstColumn="0" w:firstRowLastColumn="0" w:lastRowFirstColumn="0" w:lastRowLastColumn="0"/>
            <w:tcW w:w="3539" w:type="dxa"/>
          </w:tcPr>
          <w:p w14:paraId="1225DD93" w14:textId="77777777" w:rsidR="00CB3451" w:rsidRDefault="00CB3451" w:rsidP="00172CF4">
            <w:pPr>
              <w:jc w:val="center"/>
            </w:pPr>
            <w:r>
              <w:t>Cardiovascular Dysfunction</w:t>
            </w:r>
          </w:p>
        </w:tc>
        <w:tc>
          <w:tcPr>
            <w:tcW w:w="1134" w:type="dxa"/>
          </w:tcPr>
          <w:p w14:paraId="51B1F9B0"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47</w:t>
            </w:r>
          </w:p>
        </w:tc>
        <w:tc>
          <w:tcPr>
            <w:tcW w:w="1276" w:type="dxa"/>
          </w:tcPr>
          <w:p w14:paraId="33C4B200"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1517-1518</w:t>
            </w:r>
          </w:p>
        </w:tc>
        <w:tc>
          <w:tcPr>
            <w:tcW w:w="3401" w:type="dxa"/>
          </w:tcPr>
          <w:p w14:paraId="1BED7468" w14:textId="77777777" w:rsidR="00CB3451" w:rsidRDefault="00CB3451" w:rsidP="00172CF4">
            <w:pPr>
              <w:jc w:val="center"/>
              <w:cnfStyle w:val="000000000000" w:firstRow="0" w:lastRow="0" w:firstColumn="0" w:lastColumn="0" w:oddVBand="0" w:evenVBand="0" w:oddHBand="0" w:evenHBand="0" w:firstRowFirstColumn="0" w:firstRowLastColumn="0" w:lastRowFirstColumn="0" w:lastRowLastColumn="0"/>
            </w:pPr>
            <w:r>
              <w:t>Anaphylaxis</w:t>
            </w:r>
          </w:p>
        </w:tc>
      </w:tr>
    </w:tbl>
    <w:p w14:paraId="33A998BC" w14:textId="77777777" w:rsidR="00650CF4" w:rsidRDefault="00650CF4" w:rsidP="001D3FA7">
      <w:pPr>
        <w:rPr>
          <w:b/>
          <w:bCs/>
          <w:u w:val="single"/>
        </w:rPr>
      </w:pPr>
    </w:p>
    <w:p w14:paraId="50B55DDE" w14:textId="77777777" w:rsidR="00CB3451" w:rsidRDefault="00CB3451">
      <w:pPr>
        <w:rPr>
          <w:b/>
          <w:bCs/>
          <w:u w:val="single"/>
        </w:rPr>
      </w:pPr>
      <w:r>
        <w:rPr>
          <w:b/>
          <w:bCs/>
          <w:u w:val="single"/>
        </w:rPr>
        <w:br w:type="page"/>
      </w:r>
    </w:p>
    <w:p w14:paraId="738D8B4F" w14:textId="77777777" w:rsidR="00CB3451" w:rsidRDefault="00CB3451" w:rsidP="00DA7408">
      <w:pPr>
        <w:rPr>
          <w:b/>
          <w:bCs/>
        </w:rPr>
      </w:pPr>
      <w:r>
        <w:rPr>
          <w:b/>
          <w:bCs/>
        </w:rPr>
        <w:lastRenderedPageBreak/>
        <w:t>Student Class Plan</w:t>
      </w:r>
    </w:p>
    <w:p w14:paraId="12CE4441" w14:textId="77777777" w:rsidR="00CB3451" w:rsidRDefault="00CB3451" w:rsidP="00DA7408">
      <w:pPr>
        <w:rPr>
          <w:b/>
          <w:bCs/>
        </w:rPr>
      </w:pPr>
    </w:p>
    <w:tbl>
      <w:tblPr>
        <w:tblStyle w:val="TableGrid"/>
        <w:tblW w:w="5000" w:type="pct"/>
        <w:tblLook w:val="04A0" w:firstRow="1" w:lastRow="0" w:firstColumn="1" w:lastColumn="0" w:noHBand="0" w:noVBand="1"/>
      </w:tblPr>
      <w:tblGrid>
        <w:gridCol w:w="830"/>
        <w:gridCol w:w="1123"/>
        <w:gridCol w:w="1631"/>
        <w:gridCol w:w="1656"/>
        <w:gridCol w:w="1497"/>
        <w:gridCol w:w="5462"/>
        <w:gridCol w:w="751"/>
      </w:tblGrid>
      <w:tr w:rsidR="00CB3451" w:rsidRPr="00A91EB0" w14:paraId="53CE01E8" w14:textId="77777777" w:rsidTr="00172CF4">
        <w:trPr>
          <w:trHeight w:val="506"/>
          <w:tblHeader/>
        </w:trPr>
        <w:tc>
          <w:tcPr>
            <w:tcW w:w="320" w:type="pct"/>
          </w:tcPr>
          <w:p w14:paraId="0E1D1F9F" w14:textId="77777777" w:rsidR="00CB3451" w:rsidRPr="00A91EB0" w:rsidRDefault="00CB3451" w:rsidP="00172CF4">
            <w:pPr>
              <w:jc w:val="center"/>
              <w:rPr>
                <w:rFonts w:ascii="Arial" w:hAnsi="Arial" w:cs="Arial"/>
              </w:rPr>
            </w:pPr>
            <w:r w:rsidRPr="00A91EB0">
              <w:rPr>
                <w:rFonts w:ascii="Arial" w:hAnsi="Arial" w:cs="Arial"/>
              </w:rPr>
              <w:t>Week</w:t>
            </w:r>
          </w:p>
        </w:tc>
        <w:tc>
          <w:tcPr>
            <w:tcW w:w="434" w:type="pct"/>
          </w:tcPr>
          <w:p w14:paraId="0E52DE79" w14:textId="77777777" w:rsidR="00CB3451" w:rsidRPr="00A91EB0" w:rsidRDefault="00CB3451" w:rsidP="00172CF4">
            <w:pPr>
              <w:jc w:val="center"/>
              <w:rPr>
                <w:rFonts w:ascii="Arial" w:hAnsi="Arial" w:cs="Arial"/>
              </w:rPr>
            </w:pPr>
            <w:r w:rsidRPr="00A91EB0">
              <w:rPr>
                <w:rFonts w:ascii="Arial" w:hAnsi="Arial" w:cs="Arial"/>
              </w:rPr>
              <w:t>Date</w:t>
            </w:r>
          </w:p>
        </w:tc>
        <w:tc>
          <w:tcPr>
            <w:tcW w:w="630" w:type="pct"/>
            <w:shd w:val="clear" w:color="auto" w:fill="auto"/>
          </w:tcPr>
          <w:p w14:paraId="1C2D74EB" w14:textId="77777777" w:rsidR="00CB3451" w:rsidRPr="00A91EB0" w:rsidRDefault="00CB3451" w:rsidP="00172CF4">
            <w:pPr>
              <w:jc w:val="center"/>
              <w:rPr>
                <w:rFonts w:ascii="Arial" w:hAnsi="Arial" w:cs="Arial"/>
              </w:rPr>
            </w:pPr>
            <w:r w:rsidRPr="00A91EB0">
              <w:rPr>
                <w:rFonts w:ascii="Arial" w:hAnsi="Arial" w:cs="Arial"/>
              </w:rPr>
              <w:t>Topic</w:t>
            </w:r>
          </w:p>
        </w:tc>
        <w:tc>
          <w:tcPr>
            <w:tcW w:w="639" w:type="pct"/>
            <w:shd w:val="clear" w:color="auto" w:fill="auto"/>
          </w:tcPr>
          <w:p w14:paraId="16EB0E40" w14:textId="77777777" w:rsidR="00CB3451" w:rsidRPr="00A91EB0" w:rsidRDefault="00CB3451" w:rsidP="00172CF4">
            <w:pPr>
              <w:jc w:val="center"/>
              <w:rPr>
                <w:rFonts w:ascii="Arial" w:hAnsi="Arial" w:cs="Arial"/>
                <w:noProof/>
              </w:rPr>
            </w:pPr>
            <w:r w:rsidRPr="00A91EB0">
              <w:rPr>
                <w:rFonts w:ascii="Arial" w:hAnsi="Arial" w:cs="Arial"/>
                <w:noProof/>
              </w:rPr>
              <w:t>Delivery Format</w:t>
            </w:r>
          </w:p>
        </w:tc>
        <w:tc>
          <w:tcPr>
            <w:tcW w:w="578" w:type="pct"/>
            <w:shd w:val="clear" w:color="auto" w:fill="auto"/>
          </w:tcPr>
          <w:p w14:paraId="528E6D8A" w14:textId="77777777" w:rsidR="00CB3451" w:rsidRPr="00A91EB0" w:rsidRDefault="00CB3451" w:rsidP="00172CF4">
            <w:pPr>
              <w:jc w:val="center"/>
              <w:rPr>
                <w:rFonts w:ascii="Arial" w:hAnsi="Arial" w:cs="Arial"/>
                <w:noProof/>
              </w:rPr>
            </w:pPr>
            <w:r w:rsidRPr="00A91EB0">
              <w:rPr>
                <w:rFonts w:ascii="Arial" w:hAnsi="Arial" w:cs="Arial"/>
                <w:noProof/>
              </w:rPr>
              <w:t>Learning Activity</w:t>
            </w:r>
          </w:p>
        </w:tc>
        <w:tc>
          <w:tcPr>
            <w:tcW w:w="2109" w:type="pct"/>
            <w:shd w:val="clear" w:color="auto" w:fill="auto"/>
          </w:tcPr>
          <w:p w14:paraId="3D0D1B21" w14:textId="77777777" w:rsidR="00CB3451" w:rsidRPr="00A91EB0" w:rsidRDefault="00CB3451" w:rsidP="00172CF4">
            <w:pPr>
              <w:rPr>
                <w:rFonts w:ascii="Arial" w:hAnsi="Arial" w:cs="Arial"/>
              </w:rPr>
            </w:pPr>
            <w:r w:rsidRPr="00A91EB0">
              <w:rPr>
                <w:rFonts w:ascii="Arial" w:hAnsi="Arial" w:cs="Arial"/>
              </w:rPr>
              <w:t>Description of activity</w:t>
            </w:r>
          </w:p>
        </w:tc>
        <w:tc>
          <w:tcPr>
            <w:tcW w:w="290" w:type="pct"/>
            <w:shd w:val="clear" w:color="auto" w:fill="auto"/>
          </w:tcPr>
          <w:p w14:paraId="3AD68C38" w14:textId="77777777" w:rsidR="00CB3451" w:rsidRPr="00A91EB0" w:rsidRDefault="00CB3451" w:rsidP="00172CF4">
            <w:pPr>
              <w:jc w:val="center"/>
              <w:rPr>
                <w:rFonts w:ascii="Arial" w:hAnsi="Arial" w:cs="Arial"/>
              </w:rPr>
            </w:pPr>
            <w:r w:rsidRPr="00A91EB0">
              <w:rPr>
                <w:rFonts w:ascii="Arial" w:hAnsi="Arial" w:cs="Arial"/>
              </w:rPr>
              <w:t>Time</w:t>
            </w:r>
          </w:p>
        </w:tc>
      </w:tr>
      <w:tr w:rsidR="00CB3451" w:rsidRPr="00A91EB0" w14:paraId="3D587A75" w14:textId="77777777" w:rsidTr="00172CF4">
        <w:trPr>
          <w:trHeight w:val="1416"/>
        </w:trPr>
        <w:tc>
          <w:tcPr>
            <w:tcW w:w="320" w:type="pct"/>
            <w:vMerge w:val="restart"/>
          </w:tcPr>
          <w:p w14:paraId="212BF8A6" w14:textId="77777777" w:rsidR="00CB3451" w:rsidRPr="00A91EB0" w:rsidRDefault="00CB3451" w:rsidP="00172CF4">
            <w:pPr>
              <w:jc w:val="center"/>
              <w:rPr>
                <w:rFonts w:ascii="Arial" w:hAnsi="Arial" w:cs="Arial"/>
              </w:rPr>
            </w:pPr>
            <w:r>
              <w:rPr>
                <w:rFonts w:ascii="Arial" w:hAnsi="Arial" w:cs="Arial"/>
              </w:rPr>
              <w:t>7</w:t>
            </w:r>
          </w:p>
        </w:tc>
        <w:tc>
          <w:tcPr>
            <w:tcW w:w="434" w:type="pct"/>
            <w:vMerge w:val="restart"/>
          </w:tcPr>
          <w:p w14:paraId="2EEECA34" w14:textId="77777777" w:rsidR="00CB3451" w:rsidRPr="00C13F44" w:rsidRDefault="00CB3451" w:rsidP="00172CF4">
            <w:pPr>
              <w:rPr>
                <w:rFonts w:ascii="Arial" w:hAnsi="Arial" w:cs="Arial"/>
                <w:b/>
                <w:bCs/>
                <w:u w:val="single"/>
              </w:rPr>
            </w:pPr>
            <w:r>
              <w:rPr>
                <w:rFonts w:ascii="Arial" w:hAnsi="Arial" w:cs="Arial"/>
              </w:rPr>
              <w:t>Wed, Feb 22, 2023</w:t>
            </w:r>
          </w:p>
          <w:p w14:paraId="19CFF4D3" w14:textId="77777777" w:rsidR="00CB3451" w:rsidRPr="00A91EB0" w:rsidRDefault="00CB3451" w:rsidP="00172CF4">
            <w:pPr>
              <w:jc w:val="center"/>
              <w:rPr>
                <w:rFonts w:ascii="Arial" w:hAnsi="Arial" w:cs="Arial"/>
              </w:rPr>
            </w:pPr>
          </w:p>
          <w:p w14:paraId="59F00483" w14:textId="77777777" w:rsidR="00CB3451" w:rsidRPr="00A91EB0" w:rsidRDefault="00CB3451" w:rsidP="00172CF4">
            <w:pPr>
              <w:jc w:val="center"/>
              <w:rPr>
                <w:rFonts w:ascii="Arial" w:hAnsi="Arial" w:cs="Arial"/>
              </w:rPr>
            </w:pPr>
          </w:p>
        </w:tc>
        <w:tc>
          <w:tcPr>
            <w:tcW w:w="630" w:type="pct"/>
            <w:vMerge w:val="restart"/>
            <w:shd w:val="clear" w:color="auto" w:fill="FF7C80"/>
          </w:tcPr>
          <w:p w14:paraId="67EA08D4" w14:textId="77777777" w:rsidR="00CB3451" w:rsidRPr="00A91EB0" w:rsidRDefault="00CB3451" w:rsidP="00172CF4">
            <w:pPr>
              <w:rPr>
                <w:rFonts w:ascii="Arial" w:hAnsi="Arial" w:cs="Arial"/>
              </w:rPr>
            </w:pPr>
            <w:r w:rsidRPr="00A91EB0">
              <w:rPr>
                <w:rFonts w:ascii="Arial" w:hAnsi="Arial" w:cs="Arial"/>
              </w:rPr>
              <w:t xml:space="preserve">Class: </w:t>
            </w:r>
          </w:p>
          <w:p w14:paraId="186194CB" w14:textId="77777777" w:rsidR="00CB3451" w:rsidRPr="00A91EB0" w:rsidRDefault="00CB3451" w:rsidP="00172CF4">
            <w:pPr>
              <w:rPr>
                <w:rFonts w:ascii="Arial" w:hAnsi="Arial" w:cs="Arial"/>
              </w:rPr>
            </w:pPr>
            <w:r>
              <w:rPr>
                <w:rFonts w:ascii="Arial" w:hAnsi="Arial" w:cs="Arial"/>
              </w:rPr>
              <w:t>Safety Promotion and Injury Prevention</w:t>
            </w:r>
          </w:p>
        </w:tc>
        <w:tc>
          <w:tcPr>
            <w:tcW w:w="639" w:type="pct"/>
            <w:shd w:val="clear" w:color="auto" w:fill="FF7C80"/>
          </w:tcPr>
          <w:p w14:paraId="7295F92C" w14:textId="77777777" w:rsidR="00CB3451" w:rsidRPr="00A91EB0" w:rsidRDefault="00CB3451" w:rsidP="00172CF4">
            <w:pPr>
              <w:jc w:val="center"/>
              <w:rPr>
                <w:rFonts w:ascii="Arial" w:hAnsi="Arial" w:cs="Arial"/>
              </w:rPr>
            </w:pPr>
            <w:r w:rsidRPr="00A91EB0">
              <w:rPr>
                <w:rFonts w:ascii="Arial" w:hAnsi="Arial" w:cs="Arial"/>
                <w:noProof/>
              </w:rPr>
              <w:drawing>
                <wp:inline distT="0" distB="0" distL="0" distR="0" wp14:anchorId="13C3E264" wp14:editId="5CD0E24E">
                  <wp:extent cx="470703" cy="464489"/>
                  <wp:effectExtent l="76200" t="76200" r="139065" b="126365"/>
                  <wp:docPr id="16" name="Picture 16" descr="Asynchronous learning concept icon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ynchronous learning concept icon Royalty Free Vector Image"/>
                          <pic:cNvPicPr>
                            <a:picLocks noChangeAspect="1" noChangeArrowheads="1"/>
                          </pic:cNvPicPr>
                        </pic:nvPicPr>
                        <pic:blipFill rotWithShape="1">
                          <a:blip r:embed="rId7" cstate="print">
                            <a:biLevel thresh="75000"/>
                            <a:extLst>
                              <a:ext uri="{28A0092B-C50C-407E-A947-70E740481C1C}">
                                <a14:useLocalDpi xmlns:a14="http://schemas.microsoft.com/office/drawing/2010/main" val="0"/>
                              </a:ext>
                            </a:extLst>
                          </a:blip>
                          <a:srcRect l="27600" t="10694" r="26950" b="47778"/>
                          <a:stretch/>
                        </pic:blipFill>
                        <pic:spPr bwMode="auto">
                          <a:xfrm flipH="1">
                            <a:off x="0" y="0"/>
                            <a:ext cx="489563" cy="483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578" w:type="pct"/>
            <w:shd w:val="clear" w:color="auto" w:fill="FF7C80"/>
          </w:tcPr>
          <w:p w14:paraId="7E850D7C" w14:textId="77777777" w:rsidR="00CB3451" w:rsidRPr="00A91EB0" w:rsidRDefault="00CB3451" w:rsidP="00172CF4">
            <w:pPr>
              <w:jc w:val="center"/>
              <w:rPr>
                <w:rFonts w:ascii="Arial" w:hAnsi="Arial" w:cs="Arial"/>
              </w:rPr>
            </w:pPr>
            <w:r w:rsidRPr="00A91EB0">
              <w:rPr>
                <w:rFonts w:ascii="Arial" w:hAnsi="Arial" w:cs="Arial"/>
                <w:noProof/>
              </w:rPr>
              <w:drawing>
                <wp:inline distT="0" distB="0" distL="0" distR="0" wp14:anchorId="5486AB38" wp14:editId="4D6357DD">
                  <wp:extent cx="571500" cy="571500"/>
                  <wp:effectExtent l="0" t="0" r="0" b="0"/>
                  <wp:docPr id="17" name="Graphic 97"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7"/>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1500" cy="571500"/>
                          </a:xfrm>
                          <a:prstGeom prst="rect">
                            <a:avLst/>
                          </a:prstGeom>
                        </pic:spPr>
                      </pic:pic>
                    </a:graphicData>
                  </a:graphic>
                </wp:inline>
              </w:drawing>
            </w:r>
          </w:p>
        </w:tc>
        <w:tc>
          <w:tcPr>
            <w:tcW w:w="2109" w:type="pct"/>
            <w:shd w:val="clear" w:color="auto" w:fill="FF7C80"/>
          </w:tcPr>
          <w:p w14:paraId="51633BAB" w14:textId="77777777" w:rsidR="00CB3451" w:rsidRDefault="00CB3451" w:rsidP="00172CF4">
            <w:pPr>
              <w:rPr>
                <w:rFonts w:ascii="Arial" w:hAnsi="Arial" w:cs="Arial"/>
              </w:rPr>
            </w:pPr>
            <w:r>
              <w:rPr>
                <w:rFonts w:ascii="Arial" w:hAnsi="Arial" w:cs="Arial"/>
              </w:rPr>
              <w:t>Ticket to class:</w:t>
            </w:r>
          </w:p>
          <w:p w14:paraId="66F4DF11" w14:textId="77777777" w:rsidR="00CB3451" w:rsidRPr="00630F7C" w:rsidRDefault="00CB3451" w:rsidP="00172CF4">
            <w:pPr>
              <w:rPr>
                <w:rFonts w:ascii="Arial" w:hAnsi="Arial" w:cs="Arial"/>
              </w:rPr>
            </w:pPr>
            <w:r>
              <w:rPr>
                <w:rFonts w:ascii="Arial" w:hAnsi="Arial" w:cs="Arial"/>
              </w:rPr>
              <w:t>Listen to the voice over PowerPoint presentation, which will give you a good base of the objectives and concepts, which will be tackled during class.</w:t>
            </w:r>
          </w:p>
        </w:tc>
        <w:tc>
          <w:tcPr>
            <w:tcW w:w="290" w:type="pct"/>
            <w:shd w:val="clear" w:color="auto" w:fill="FF7C80"/>
          </w:tcPr>
          <w:p w14:paraId="5B1E881C" w14:textId="77777777" w:rsidR="00CB3451" w:rsidRPr="00A91EB0" w:rsidRDefault="00CB3451" w:rsidP="00172CF4">
            <w:pPr>
              <w:jc w:val="center"/>
              <w:rPr>
                <w:rFonts w:ascii="Arial" w:hAnsi="Arial" w:cs="Arial"/>
              </w:rPr>
            </w:pPr>
            <w:r>
              <w:rPr>
                <w:rFonts w:ascii="Arial" w:hAnsi="Arial" w:cs="Arial"/>
              </w:rPr>
              <w:t>25 min</w:t>
            </w:r>
          </w:p>
        </w:tc>
      </w:tr>
      <w:tr w:rsidR="00CB3451" w:rsidRPr="00A91EB0" w14:paraId="1A5BD770" w14:textId="77777777" w:rsidTr="00172CF4">
        <w:trPr>
          <w:trHeight w:val="1095"/>
        </w:trPr>
        <w:tc>
          <w:tcPr>
            <w:tcW w:w="320" w:type="pct"/>
            <w:vMerge/>
          </w:tcPr>
          <w:p w14:paraId="065E9DA5" w14:textId="77777777" w:rsidR="00CB3451" w:rsidRPr="00A91EB0" w:rsidRDefault="00CB3451" w:rsidP="00172CF4">
            <w:pPr>
              <w:jc w:val="center"/>
              <w:rPr>
                <w:rFonts w:ascii="Arial" w:hAnsi="Arial" w:cs="Arial"/>
              </w:rPr>
            </w:pPr>
          </w:p>
        </w:tc>
        <w:tc>
          <w:tcPr>
            <w:tcW w:w="434" w:type="pct"/>
            <w:vMerge/>
          </w:tcPr>
          <w:p w14:paraId="76D26CD3" w14:textId="77777777" w:rsidR="00CB3451" w:rsidRPr="00A91EB0" w:rsidRDefault="00CB3451" w:rsidP="00172CF4">
            <w:pPr>
              <w:jc w:val="center"/>
              <w:rPr>
                <w:rFonts w:ascii="Arial" w:hAnsi="Arial" w:cs="Arial"/>
              </w:rPr>
            </w:pPr>
          </w:p>
        </w:tc>
        <w:tc>
          <w:tcPr>
            <w:tcW w:w="630" w:type="pct"/>
            <w:vMerge/>
            <w:shd w:val="clear" w:color="auto" w:fill="FF7C80"/>
          </w:tcPr>
          <w:p w14:paraId="01A5C91A" w14:textId="77777777" w:rsidR="00CB3451" w:rsidRPr="00A91EB0" w:rsidRDefault="00CB3451" w:rsidP="00172CF4">
            <w:pPr>
              <w:rPr>
                <w:rFonts w:ascii="Arial" w:hAnsi="Arial" w:cs="Arial"/>
              </w:rPr>
            </w:pPr>
          </w:p>
        </w:tc>
        <w:tc>
          <w:tcPr>
            <w:tcW w:w="639" w:type="pct"/>
            <w:shd w:val="clear" w:color="auto" w:fill="FF7C80"/>
          </w:tcPr>
          <w:p w14:paraId="50209408" w14:textId="77777777" w:rsidR="00CB3451" w:rsidRDefault="00CB3451" w:rsidP="00172CF4">
            <w:pPr>
              <w:jc w:val="center"/>
              <w:rPr>
                <w:noProof/>
              </w:rPr>
            </w:pPr>
            <w:r>
              <w:rPr>
                <w:noProof/>
              </w:rPr>
              <w:drawing>
                <wp:inline distT="0" distB="0" distL="0" distR="0" wp14:anchorId="772E8EED" wp14:editId="502E0B8A">
                  <wp:extent cx="914400" cy="914400"/>
                  <wp:effectExtent l="0" t="0" r="0" b="0"/>
                  <wp:docPr id="33" name="Graphic 33" descr="Cycle with peo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ycle with peopl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inline>
              </w:drawing>
            </w:r>
          </w:p>
        </w:tc>
        <w:tc>
          <w:tcPr>
            <w:tcW w:w="578" w:type="pct"/>
            <w:shd w:val="clear" w:color="auto" w:fill="FF7C80"/>
          </w:tcPr>
          <w:p w14:paraId="0CDBC97B" w14:textId="77777777" w:rsidR="00CB3451" w:rsidRDefault="00CB3451" w:rsidP="00172CF4">
            <w:pPr>
              <w:jc w:val="center"/>
              <w:rPr>
                <w:noProof/>
              </w:rPr>
            </w:pPr>
            <w:r w:rsidRPr="00A91EB0">
              <w:rPr>
                <w:rFonts w:ascii="Arial" w:hAnsi="Arial" w:cs="Arial"/>
                <w:noProof/>
              </w:rPr>
              <w:drawing>
                <wp:inline distT="0" distB="0" distL="0" distR="0" wp14:anchorId="117D8746" wp14:editId="17BB4F9D">
                  <wp:extent cx="571500" cy="571500"/>
                  <wp:effectExtent l="0" t="0" r="0" b="0"/>
                  <wp:docPr id="34" name="Picture 34"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16364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tc>
        <w:tc>
          <w:tcPr>
            <w:tcW w:w="2109" w:type="pct"/>
            <w:shd w:val="clear" w:color="auto" w:fill="FF7C80"/>
          </w:tcPr>
          <w:p w14:paraId="66CD3911" w14:textId="77777777" w:rsidR="00CB3451" w:rsidRDefault="00CB3451" w:rsidP="00172CF4">
            <w:pPr>
              <w:rPr>
                <w:rFonts w:ascii="Arial" w:hAnsi="Arial" w:cs="Arial"/>
              </w:rPr>
            </w:pPr>
            <w:r>
              <w:rPr>
                <w:rFonts w:ascii="Arial" w:hAnsi="Arial" w:cs="Arial"/>
              </w:rPr>
              <w:t>Theory Class:</w:t>
            </w:r>
          </w:p>
          <w:p w14:paraId="6A1322A8" w14:textId="77777777" w:rsidR="00CB3451" w:rsidRDefault="00CB3451" w:rsidP="00172CF4">
            <w:pPr>
              <w:rPr>
                <w:rFonts w:ascii="Arial" w:hAnsi="Arial" w:cs="Arial"/>
              </w:rPr>
            </w:pPr>
            <w:r>
              <w:rPr>
                <w:rFonts w:ascii="Arial" w:hAnsi="Arial" w:cs="Arial"/>
              </w:rPr>
              <w:t>Quick review of the important concepts introduced during the PowerPoint presentation.</w:t>
            </w:r>
          </w:p>
          <w:p w14:paraId="7B256CEE" w14:textId="77777777" w:rsidR="00CB3451" w:rsidRDefault="00CB3451" w:rsidP="00172CF4">
            <w:pPr>
              <w:rPr>
                <w:rFonts w:ascii="Arial" w:hAnsi="Arial" w:cs="Arial"/>
              </w:rPr>
            </w:pPr>
          </w:p>
        </w:tc>
        <w:tc>
          <w:tcPr>
            <w:tcW w:w="290" w:type="pct"/>
            <w:shd w:val="clear" w:color="auto" w:fill="FF7C80"/>
          </w:tcPr>
          <w:p w14:paraId="65D0E7DC" w14:textId="77777777" w:rsidR="00CB3451" w:rsidRDefault="00CB3451" w:rsidP="00172CF4">
            <w:pPr>
              <w:jc w:val="center"/>
              <w:rPr>
                <w:rFonts w:ascii="Arial" w:hAnsi="Arial" w:cs="Arial"/>
              </w:rPr>
            </w:pPr>
            <w:r>
              <w:rPr>
                <w:rFonts w:ascii="Arial" w:hAnsi="Arial" w:cs="Arial"/>
              </w:rPr>
              <w:t>20 min</w:t>
            </w:r>
          </w:p>
        </w:tc>
      </w:tr>
      <w:tr w:rsidR="00CB3451" w:rsidRPr="00A91EB0" w14:paraId="6EEF2A94" w14:textId="77777777" w:rsidTr="00172CF4">
        <w:trPr>
          <w:trHeight w:val="1095"/>
        </w:trPr>
        <w:tc>
          <w:tcPr>
            <w:tcW w:w="320" w:type="pct"/>
            <w:vMerge/>
          </w:tcPr>
          <w:p w14:paraId="5064A879" w14:textId="77777777" w:rsidR="00CB3451" w:rsidRPr="00A91EB0" w:rsidRDefault="00CB3451" w:rsidP="00172CF4">
            <w:pPr>
              <w:jc w:val="center"/>
              <w:rPr>
                <w:rFonts w:ascii="Arial" w:hAnsi="Arial" w:cs="Arial"/>
              </w:rPr>
            </w:pPr>
          </w:p>
        </w:tc>
        <w:tc>
          <w:tcPr>
            <w:tcW w:w="434" w:type="pct"/>
            <w:vMerge/>
          </w:tcPr>
          <w:p w14:paraId="409FFA0E" w14:textId="77777777" w:rsidR="00CB3451" w:rsidRPr="00A91EB0" w:rsidRDefault="00CB3451" w:rsidP="00172CF4">
            <w:pPr>
              <w:jc w:val="center"/>
              <w:rPr>
                <w:rFonts w:ascii="Arial" w:hAnsi="Arial" w:cs="Arial"/>
              </w:rPr>
            </w:pPr>
          </w:p>
        </w:tc>
        <w:tc>
          <w:tcPr>
            <w:tcW w:w="630" w:type="pct"/>
            <w:vMerge/>
            <w:shd w:val="clear" w:color="auto" w:fill="FF7C80"/>
          </w:tcPr>
          <w:p w14:paraId="5448CB98" w14:textId="77777777" w:rsidR="00CB3451" w:rsidRPr="00A91EB0" w:rsidRDefault="00CB3451" w:rsidP="00172CF4">
            <w:pPr>
              <w:rPr>
                <w:rFonts w:ascii="Arial" w:hAnsi="Arial" w:cs="Arial"/>
              </w:rPr>
            </w:pPr>
          </w:p>
        </w:tc>
        <w:tc>
          <w:tcPr>
            <w:tcW w:w="639" w:type="pct"/>
            <w:shd w:val="clear" w:color="auto" w:fill="FF7C80"/>
          </w:tcPr>
          <w:p w14:paraId="07B75E43" w14:textId="77777777" w:rsidR="00CB3451" w:rsidRDefault="00CB3451" w:rsidP="00172CF4">
            <w:pPr>
              <w:jc w:val="center"/>
              <w:rPr>
                <w:noProof/>
              </w:rPr>
            </w:pPr>
            <w:r>
              <w:rPr>
                <w:noProof/>
              </w:rPr>
              <w:drawing>
                <wp:inline distT="0" distB="0" distL="0" distR="0" wp14:anchorId="07EA02F2" wp14:editId="377FA746">
                  <wp:extent cx="914400" cy="914400"/>
                  <wp:effectExtent l="0" t="0" r="0" b="0"/>
                  <wp:docPr id="2" name="Graphic 2" descr="Cycle with peo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ycle with peopl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inline>
              </w:drawing>
            </w:r>
          </w:p>
        </w:tc>
        <w:tc>
          <w:tcPr>
            <w:tcW w:w="578" w:type="pct"/>
            <w:shd w:val="clear" w:color="auto" w:fill="FF7C80"/>
          </w:tcPr>
          <w:p w14:paraId="20A7F43A" w14:textId="77777777" w:rsidR="00CB3451" w:rsidRPr="00A91EB0" w:rsidRDefault="00CB3451" w:rsidP="00172CF4">
            <w:pPr>
              <w:jc w:val="center"/>
              <w:rPr>
                <w:rFonts w:ascii="Arial" w:hAnsi="Arial" w:cs="Arial"/>
                <w:noProof/>
              </w:rPr>
            </w:pPr>
            <w:r w:rsidRPr="00A91EB0">
              <w:rPr>
                <w:rFonts w:ascii="Arial" w:hAnsi="Arial" w:cs="Arial"/>
                <w:noProof/>
              </w:rPr>
              <w:drawing>
                <wp:inline distT="0" distB="0" distL="0" distR="0" wp14:anchorId="37410C76" wp14:editId="5587D126">
                  <wp:extent cx="571500" cy="571500"/>
                  <wp:effectExtent l="0" t="0" r="0" b="0"/>
                  <wp:docPr id="26" name="Graphic 9"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71500" cy="571500"/>
                          </a:xfrm>
                          <a:prstGeom prst="rect">
                            <a:avLst/>
                          </a:prstGeom>
                        </pic:spPr>
                      </pic:pic>
                    </a:graphicData>
                  </a:graphic>
                </wp:inline>
              </w:drawing>
            </w:r>
          </w:p>
        </w:tc>
        <w:tc>
          <w:tcPr>
            <w:tcW w:w="2109" w:type="pct"/>
            <w:shd w:val="clear" w:color="auto" w:fill="FF7C80"/>
          </w:tcPr>
          <w:p w14:paraId="66511E46" w14:textId="77777777" w:rsidR="00CB3451" w:rsidRDefault="00CB3451" w:rsidP="00172CF4">
            <w:pPr>
              <w:rPr>
                <w:rFonts w:ascii="Arial" w:hAnsi="Arial" w:cs="Arial"/>
              </w:rPr>
            </w:pPr>
            <w:r>
              <w:rPr>
                <w:rFonts w:ascii="Arial" w:hAnsi="Arial" w:cs="Arial"/>
              </w:rPr>
              <w:t xml:space="preserve">GAME! </w:t>
            </w:r>
            <w:r w:rsidRPr="00932091">
              <w:rPr>
                <w:rFonts w:ascii="Arial" w:hAnsi="Arial" w:cs="Arial"/>
              </w:rPr>
              <w:sym w:font="Wingdings" w:char="F04A"/>
            </w:r>
          </w:p>
          <w:p w14:paraId="51034F07" w14:textId="0304C5D3" w:rsidR="00CB3451" w:rsidRDefault="00CB3451" w:rsidP="00172CF4">
            <w:pPr>
              <w:rPr>
                <w:rFonts w:ascii="Arial" w:hAnsi="Arial" w:cs="Arial"/>
              </w:rPr>
            </w:pPr>
            <w:r>
              <w:rPr>
                <w:rFonts w:ascii="Arial" w:hAnsi="Arial" w:cs="Arial"/>
              </w:rPr>
              <w:t>Categorification game.</w:t>
            </w:r>
          </w:p>
          <w:p w14:paraId="06FB9318" w14:textId="77777777" w:rsidR="00CB3451" w:rsidRDefault="00CB3451" w:rsidP="00172CF4">
            <w:pPr>
              <w:rPr>
                <w:rFonts w:ascii="Arial" w:hAnsi="Arial" w:cs="Arial"/>
              </w:rPr>
            </w:pPr>
          </w:p>
          <w:p w14:paraId="7C46A122" w14:textId="77777777" w:rsidR="00CB3451" w:rsidRDefault="00CB3451" w:rsidP="00172CF4">
            <w:pPr>
              <w:rPr>
                <w:rFonts w:ascii="Arial" w:hAnsi="Arial" w:cs="Arial"/>
              </w:rPr>
            </w:pPr>
            <w:r>
              <w:rPr>
                <w:rFonts w:ascii="Arial" w:hAnsi="Arial" w:cs="Arial"/>
              </w:rPr>
              <w:t xml:space="preserve"> </w:t>
            </w:r>
          </w:p>
        </w:tc>
        <w:tc>
          <w:tcPr>
            <w:tcW w:w="290" w:type="pct"/>
            <w:shd w:val="clear" w:color="auto" w:fill="FF7C80"/>
          </w:tcPr>
          <w:p w14:paraId="3CA09601" w14:textId="77777777" w:rsidR="00CB3451" w:rsidRDefault="00CB3451" w:rsidP="00172CF4">
            <w:pPr>
              <w:jc w:val="center"/>
              <w:rPr>
                <w:rFonts w:ascii="Arial" w:hAnsi="Arial" w:cs="Arial"/>
              </w:rPr>
            </w:pPr>
            <w:r>
              <w:rPr>
                <w:rFonts w:ascii="Arial" w:hAnsi="Arial" w:cs="Arial"/>
              </w:rPr>
              <w:t>30</w:t>
            </w:r>
          </w:p>
          <w:p w14:paraId="77A7798E" w14:textId="77777777" w:rsidR="00CB3451" w:rsidRDefault="00CB3451" w:rsidP="00172CF4">
            <w:pPr>
              <w:jc w:val="center"/>
              <w:rPr>
                <w:rFonts w:ascii="Arial" w:hAnsi="Arial" w:cs="Arial"/>
              </w:rPr>
            </w:pPr>
            <w:r>
              <w:rPr>
                <w:rFonts w:ascii="Arial" w:hAnsi="Arial" w:cs="Arial"/>
              </w:rPr>
              <w:t>min</w:t>
            </w:r>
          </w:p>
        </w:tc>
      </w:tr>
      <w:tr w:rsidR="00CB3451" w:rsidRPr="00A91EB0" w14:paraId="540660FE" w14:textId="77777777" w:rsidTr="00172CF4">
        <w:trPr>
          <w:trHeight w:val="1095"/>
        </w:trPr>
        <w:tc>
          <w:tcPr>
            <w:tcW w:w="320" w:type="pct"/>
            <w:vMerge/>
          </w:tcPr>
          <w:p w14:paraId="6841627B" w14:textId="77777777" w:rsidR="00CB3451" w:rsidRPr="00A91EB0" w:rsidRDefault="00CB3451" w:rsidP="00172CF4">
            <w:pPr>
              <w:jc w:val="center"/>
              <w:rPr>
                <w:rFonts w:ascii="Arial" w:hAnsi="Arial" w:cs="Arial"/>
              </w:rPr>
            </w:pPr>
          </w:p>
        </w:tc>
        <w:tc>
          <w:tcPr>
            <w:tcW w:w="434" w:type="pct"/>
            <w:vMerge/>
          </w:tcPr>
          <w:p w14:paraId="2F6BE61F" w14:textId="77777777" w:rsidR="00CB3451" w:rsidRPr="00A91EB0" w:rsidRDefault="00CB3451" w:rsidP="00172CF4">
            <w:pPr>
              <w:jc w:val="center"/>
              <w:rPr>
                <w:rFonts w:ascii="Arial" w:hAnsi="Arial" w:cs="Arial"/>
              </w:rPr>
            </w:pPr>
          </w:p>
        </w:tc>
        <w:tc>
          <w:tcPr>
            <w:tcW w:w="630" w:type="pct"/>
            <w:vMerge/>
            <w:shd w:val="clear" w:color="auto" w:fill="FF7C80"/>
          </w:tcPr>
          <w:p w14:paraId="5967FA25" w14:textId="77777777" w:rsidR="00CB3451" w:rsidRPr="00A91EB0" w:rsidRDefault="00CB3451" w:rsidP="00172CF4">
            <w:pPr>
              <w:rPr>
                <w:rFonts w:ascii="Arial" w:hAnsi="Arial" w:cs="Arial"/>
              </w:rPr>
            </w:pPr>
          </w:p>
        </w:tc>
        <w:tc>
          <w:tcPr>
            <w:tcW w:w="639" w:type="pct"/>
            <w:shd w:val="clear" w:color="auto" w:fill="FF7C80"/>
          </w:tcPr>
          <w:p w14:paraId="04F430D7" w14:textId="77777777" w:rsidR="00CB3451" w:rsidRDefault="00CB3451" w:rsidP="00172CF4">
            <w:pPr>
              <w:jc w:val="center"/>
              <w:rPr>
                <w:noProof/>
              </w:rPr>
            </w:pPr>
            <w:r>
              <w:rPr>
                <w:noProof/>
              </w:rPr>
              <w:drawing>
                <wp:inline distT="0" distB="0" distL="0" distR="0" wp14:anchorId="566F872E" wp14:editId="0FA1CA87">
                  <wp:extent cx="914400" cy="914400"/>
                  <wp:effectExtent l="0" t="0" r="0" b="0"/>
                  <wp:docPr id="3" name="Graphic 3" descr="Cycle with peo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ycle with peopl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inline>
              </w:drawing>
            </w:r>
          </w:p>
        </w:tc>
        <w:tc>
          <w:tcPr>
            <w:tcW w:w="578" w:type="pct"/>
            <w:shd w:val="clear" w:color="auto" w:fill="FF7C80"/>
          </w:tcPr>
          <w:p w14:paraId="270261F4" w14:textId="77777777" w:rsidR="00CB3451" w:rsidRPr="00A91EB0" w:rsidRDefault="00CB3451" w:rsidP="00172CF4">
            <w:pPr>
              <w:jc w:val="center"/>
              <w:rPr>
                <w:rFonts w:ascii="Arial" w:hAnsi="Arial" w:cs="Arial"/>
                <w:noProof/>
              </w:rPr>
            </w:pPr>
            <w:r w:rsidRPr="00A91EB0">
              <w:rPr>
                <w:rFonts w:ascii="Arial" w:hAnsi="Arial" w:cs="Arial"/>
                <w:noProof/>
              </w:rPr>
              <w:drawing>
                <wp:inline distT="0" distB="0" distL="0" distR="0" wp14:anchorId="4CE35636" wp14:editId="486F4629">
                  <wp:extent cx="571500" cy="571500"/>
                  <wp:effectExtent l="0" t="0" r="0" b="0"/>
                  <wp:docPr id="4" name="Picture 4"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16364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tc>
        <w:tc>
          <w:tcPr>
            <w:tcW w:w="2109" w:type="pct"/>
            <w:shd w:val="clear" w:color="auto" w:fill="FF7C80"/>
          </w:tcPr>
          <w:p w14:paraId="217489CF" w14:textId="77777777" w:rsidR="00CB3451" w:rsidRDefault="00CB3451" w:rsidP="00172CF4">
            <w:pPr>
              <w:rPr>
                <w:rFonts w:ascii="Arial" w:hAnsi="Arial" w:cs="Arial"/>
              </w:rPr>
            </w:pPr>
            <w:r>
              <w:rPr>
                <w:rFonts w:ascii="Arial" w:hAnsi="Arial" w:cs="Arial"/>
              </w:rPr>
              <w:t>Theory Class:</w:t>
            </w:r>
          </w:p>
          <w:p w14:paraId="0ED79E92" w14:textId="77777777" w:rsidR="00CB3451" w:rsidRDefault="00CB3451" w:rsidP="00172CF4">
            <w:pPr>
              <w:rPr>
                <w:rFonts w:ascii="Arial" w:hAnsi="Arial" w:cs="Arial"/>
              </w:rPr>
            </w:pPr>
            <w:r>
              <w:rPr>
                <w:rFonts w:ascii="Arial" w:hAnsi="Arial" w:cs="Arial"/>
              </w:rPr>
              <w:t>We will talk discuss Anaphylaxis and Anaphylactic Shock</w:t>
            </w:r>
          </w:p>
        </w:tc>
        <w:tc>
          <w:tcPr>
            <w:tcW w:w="290" w:type="pct"/>
            <w:shd w:val="clear" w:color="auto" w:fill="FF7C80"/>
          </w:tcPr>
          <w:p w14:paraId="00EB0EC0" w14:textId="77777777" w:rsidR="00CB3451" w:rsidRDefault="00CB3451" w:rsidP="00172CF4">
            <w:pPr>
              <w:jc w:val="center"/>
              <w:rPr>
                <w:rFonts w:ascii="Arial" w:hAnsi="Arial" w:cs="Arial"/>
              </w:rPr>
            </w:pPr>
            <w:r>
              <w:rPr>
                <w:rFonts w:ascii="Arial" w:hAnsi="Arial" w:cs="Arial"/>
              </w:rPr>
              <w:t>20</w:t>
            </w:r>
          </w:p>
          <w:p w14:paraId="54A188B5" w14:textId="77777777" w:rsidR="00CB3451" w:rsidRDefault="00CB3451" w:rsidP="00172CF4">
            <w:pPr>
              <w:jc w:val="center"/>
              <w:rPr>
                <w:rFonts w:ascii="Arial" w:hAnsi="Arial" w:cs="Arial"/>
              </w:rPr>
            </w:pPr>
            <w:r>
              <w:rPr>
                <w:rFonts w:ascii="Arial" w:hAnsi="Arial" w:cs="Arial"/>
              </w:rPr>
              <w:t>min</w:t>
            </w:r>
          </w:p>
        </w:tc>
      </w:tr>
    </w:tbl>
    <w:p w14:paraId="0A85986E" w14:textId="144AE79A" w:rsidR="00DA7408" w:rsidRPr="00CB276B" w:rsidRDefault="00CB276B" w:rsidP="00782E71">
      <w:pPr>
        <w:rPr>
          <w:rFonts w:asciiTheme="minorHAnsi" w:hAnsiTheme="minorHAnsi" w:cstheme="minorHAnsi"/>
          <w:color w:val="00B050"/>
        </w:rPr>
      </w:pPr>
      <w:r w:rsidRPr="00D57B8B">
        <w:rPr>
          <w:rFonts w:asciiTheme="minorHAnsi" w:hAnsiTheme="minorHAnsi" w:cstheme="minorHAnsi"/>
          <w:color w:val="00B050"/>
        </w:rPr>
        <w:t xml:space="preserve"> </w:t>
      </w:r>
    </w:p>
    <w:sectPr w:rsidR="00DA7408" w:rsidRPr="00CB276B" w:rsidSect="001D3FA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04198" w14:textId="77777777" w:rsidR="00673F45" w:rsidRDefault="00673F45" w:rsidP="00132ED8">
      <w:r>
        <w:separator/>
      </w:r>
    </w:p>
  </w:endnote>
  <w:endnote w:type="continuationSeparator" w:id="0">
    <w:p w14:paraId="1D900A22" w14:textId="77777777" w:rsidR="00673F45" w:rsidRDefault="00673F45" w:rsidP="0013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C40EC" w14:textId="77777777" w:rsidR="00673F45" w:rsidRDefault="00673F45" w:rsidP="00132ED8">
      <w:r>
        <w:separator/>
      </w:r>
    </w:p>
  </w:footnote>
  <w:footnote w:type="continuationSeparator" w:id="0">
    <w:p w14:paraId="042E76AB" w14:textId="77777777" w:rsidR="00673F45" w:rsidRDefault="00673F45" w:rsidP="00132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3DA"/>
    <w:multiLevelType w:val="hybridMultilevel"/>
    <w:tmpl w:val="0368FF9C"/>
    <w:lvl w:ilvl="0" w:tplc="7BDE939A">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0A67C4F"/>
    <w:multiLevelType w:val="hybridMultilevel"/>
    <w:tmpl w:val="D040E4F2"/>
    <w:lvl w:ilvl="0" w:tplc="5332104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BE43CE"/>
    <w:multiLevelType w:val="hybridMultilevel"/>
    <w:tmpl w:val="F4F277F6"/>
    <w:lvl w:ilvl="0" w:tplc="9ACABB20">
      <w:start w:val="1"/>
      <w:numFmt w:val="decimal"/>
      <w:lvlText w:val="%1."/>
      <w:lvlJc w:val="left"/>
      <w:pPr>
        <w:ind w:left="720" w:hanging="360"/>
      </w:pPr>
      <w:rPr>
        <w:rFonts w:hint="default"/>
        <w:color w:val="000000" w:themeColor="text1"/>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2255F"/>
    <w:multiLevelType w:val="hybridMultilevel"/>
    <w:tmpl w:val="2CDC438E"/>
    <w:lvl w:ilvl="0" w:tplc="669AB1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B03BEC"/>
    <w:multiLevelType w:val="hybridMultilevel"/>
    <w:tmpl w:val="119E4C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C63D8"/>
    <w:multiLevelType w:val="hybridMultilevel"/>
    <w:tmpl w:val="66761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8B1D0E"/>
    <w:multiLevelType w:val="hybridMultilevel"/>
    <w:tmpl w:val="B99E8DBA"/>
    <w:lvl w:ilvl="0" w:tplc="2EB43B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35748"/>
    <w:multiLevelType w:val="hybridMultilevel"/>
    <w:tmpl w:val="D5C8DD72"/>
    <w:lvl w:ilvl="0" w:tplc="A2CCE1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7122B1"/>
    <w:multiLevelType w:val="hybridMultilevel"/>
    <w:tmpl w:val="9A5ADEB8"/>
    <w:lvl w:ilvl="0" w:tplc="A656C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4B0BE8"/>
    <w:multiLevelType w:val="hybridMultilevel"/>
    <w:tmpl w:val="DEA4E86A"/>
    <w:lvl w:ilvl="0" w:tplc="CD2217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5F00EC"/>
    <w:multiLevelType w:val="hybridMultilevel"/>
    <w:tmpl w:val="088A172A"/>
    <w:lvl w:ilvl="0" w:tplc="383488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C05B9C"/>
    <w:multiLevelType w:val="hybridMultilevel"/>
    <w:tmpl w:val="3E2C9534"/>
    <w:lvl w:ilvl="0" w:tplc="88F469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9EA508F"/>
    <w:multiLevelType w:val="hybridMultilevel"/>
    <w:tmpl w:val="119E4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45DAB"/>
    <w:multiLevelType w:val="hybridMultilevel"/>
    <w:tmpl w:val="CE041C80"/>
    <w:lvl w:ilvl="0" w:tplc="CC161A7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326D3E"/>
    <w:multiLevelType w:val="hybridMultilevel"/>
    <w:tmpl w:val="F564C84E"/>
    <w:lvl w:ilvl="0" w:tplc="F87A15D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9F5B58"/>
    <w:multiLevelType w:val="hybridMultilevel"/>
    <w:tmpl w:val="F6A0F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A059C6"/>
    <w:multiLevelType w:val="hybridMultilevel"/>
    <w:tmpl w:val="D4FC6E5A"/>
    <w:lvl w:ilvl="0" w:tplc="DA2EAB8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CE6EC8"/>
    <w:multiLevelType w:val="hybridMultilevel"/>
    <w:tmpl w:val="609EEB1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A722AF"/>
    <w:multiLevelType w:val="hybridMultilevel"/>
    <w:tmpl w:val="DC9CE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D1CE6"/>
    <w:multiLevelType w:val="hybridMultilevel"/>
    <w:tmpl w:val="67E08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1C701D"/>
    <w:multiLevelType w:val="hybridMultilevel"/>
    <w:tmpl w:val="01D0F8DC"/>
    <w:lvl w:ilvl="0" w:tplc="EF0A1C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8C10905"/>
    <w:multiLevelType w:val="hybridMultilevel"/>
    <w:tmpl w:val="119E4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75581A"/>
    <w:multiLevelType w:val="hybridMultilevel"/>
    <w:tmpl w:val="497806D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EC421E"/>
    <w:multiLevelType w:val="hybridMultilevel"/>
    <w:tmpl w:val="FACE67A0"/>
    <w:lvl w:ilvl="0" w:tplc="EDC8D1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1E2807"/>
    <w:multiLevelType w:val="hybridMultilevel"/>
    <w:tmpl w:val="AEBABBC4"/>
    <w:lvl w:ilvl="0" w:tplc="19204B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AC3FF7"/>
    <w:multiLevelType w:val="hybridMultilevel"/>
    <w:tmpl w:val="119E4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39586A"/>
    <w:multiLevelType w:val="hybridMultilevel"/>
    <w:tmpl w:val="074411CC"/>
    <w:lvl w:ilvl="0" w:tplc="240EA50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25412C"/>
    <w:multiLevelType w:val="hybridMultilevel"/>
    <w:tmpl w:val="3AC01FFC"/>
    <w:lvl w:ilvl="0" w:tplc="FFFFFFFF">
      <w:start w:val="1"/>
      <w:numFmt w:val="bullet"/>
      <w:lvlText w:val="o"/>
      <w:lvlJc w:val="left"/>
      <w:pPr>
        <w:ind w:left="360" w:hanging="360"/>
      </w:pPr>
      <w:rPr>
        <w:rFonts w:ascii="Courier New" w:hAnsi="Courier New" w:hint="default"/>
      </w:rPr>
    </w:lvl>
    <w:lvl w:ilvl="1" w:tplc="04090003">
      <w:start w:val="1"/>
      <w:numFmt w:val="bullet"/>
      <w:lvlText w:val="o"/>
      <w:lvlJc w:val="left"/>
      <w:pPr>
        <w:ind w:left="900" w:hanging="360"/>
      </w:pPr>
      <w:rPr>
        <w:rFonts w:ascii="Courier New" w:hAnsi="Courier New" w:cs="Courier New" w:hint="default"/>
      </w:rPr>
    </w:lvl>
    <w:lvl w:ilvl="2" w:tplc="5110385C">
      <w:start w:val="5"/>
      <w:numFmt w:val="bullet"/>
      <w:lvlText w:val="-"/>
      <w:lvlJc w:val="left"/>
      <w:pPr>
        <w:ind w:left="1620" w:hanging="360"/>
      </w:pPr>
      <w:rPr>
        <w:rFonts w:ascii="Arial" w:eastAsia="Times New Roman" w:hAnsi="Arial" w:cs="Arial"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cs="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8" w15:restartNumberingAfterBreak="0">
    <w:nsid w:val="438928DB"/>
    <w:multiLevelType w:val="hybridMultilevel"/>
    <w:tmpl w:val="2C062D68"/>
    <w:lvl w:ilvl="0" w:tplc="7D3AA918">
      <w:start w:val="1"/>
      <w:numFmt w:val="bullet"/>
      <w:lvlText w:val="•"/>
      <w:lvlJc w:val="left"/>
      <w:pPr>
        <w:tabs>
          <w:tab w:val="num" w:pos="720"/>
        </w:tabs>
        <w:ind w:left="720" w:hanging="360"/>
      </w:pPr>
      <w:rPr>
        <w:rFonts w:ascii="Arial" w:hAnsi="Arial" w:hint="default"/>
      </w:rPr>
    </w:lvl>
    <w:lvl w:ilvl="1" w:tplc="71C2BA84" w:tentative="1">
      <w:start w:val="1"/>
      <w:numFmt w:val="bullet"/>
      <w:lvlText w:val="•"/>
      <w:lvlJc w:val="left"/>
      <w:pPr>
        <w:tabs>
          <w:tab w:val="num" w:pos="1440"/>
        </w:tabs>
        <w:ind w:left="1440" w:hanging="360"/>
      </w:pPr>
      <w:rPr>
        <w:rFonts w:ascii="Arial" w:hAnsi="Arial" w:hint="default"/>
      </w:rPr>
    </w:lvl>
    <w:lvl w:ilvl="2" w:tplc="E85E255E" w:tentative="1">
      <w:start w:val="1"/>
      <w:numFmt w:val="bullet"/>
      <w:lvlText w:val="•"/>
      <w:lvlJc w:val="left"/>
      <w:pPr>
        <w:tabs>
          <w:tab w:val="num" w:pos="2160"/>
        </w:tabs>
        <w:ind w:left="2160" w:hanging="360"/>
      </w:pPr>
      <w:rPr>
        <w:rFonts w:ascii="Arial" w:hAnsi="Arial" w:hint="default"/>
      </w:rPr>
    </w:lvl>
    <w:lvl w:ilvl="3" w:tplc="05EC8A6E" w:tentative="1">
      <w:start w:val="1"/>
      <w:numFmt w:val="bullet"/>
      <w:lvlText w:val="•"/>
      <w:lvlJc w:val="left"/>
      <w:pPr>
        <w:tabs>
          <w:tab w:val="num" w:pos="2880"/>
        </w:tabs>
        <w:ind w:left="2880" w:hanging="360"/>
      </w:pPr>
      <w:rPr>
        <w:rFonts w:ascii="Arial" w:hAnsi="Arial" w:hint="default"/>
      </w:rPr>
    </w:lvl>
    <w:lvl w:ilvl="4" w:tplc="FEEA1600" w:tentative="1">
      <w:start w:val="1"/>
      <w:numFmt w:val="bullet"/>
      <w:lvlText w:val="•"/>
      <w:lvlJc w:val="left"/>
      <w:pPr>
        <w:tabs>
          <w:tab w:val="num" w:pos="3600"/>
        </w:tabs>
        <w:ind w:left="3600" w:hanging="360"/>
      </w:pPr>
      <w:rPr>
        <w:rFonts w:ascii="Arial" w:hAnsi="Arial" w:hint="default"/>
      </w:rPr>
    </w:lvl>
    <w:lvl w:ilvl="5" w:tplc="4A44A6BE" w:tentative="1">
      <w:start w:val="1"/>
      <w:numFmt w:val="bullet"/>
      <w:lvlText w:val="•"/>
      <w:lvlJc w:val="left"/>
      <w:pPr>
        <w:tabs>
          <w:tab w:val="num" w:pos="4320"/>
        </w:tabs>
        <w:ind w:left="4320" w:hanging="360"/>
      </w:pPr>
      <w:rPr>
        <w:rFonts w:ascii="Arial" w:hAnsi="Arial" w:hint="default"/>
      </w:rPr>
    </w:lvl>
    <w:lvl w:ilvl="6" w:tplc="64C2EC44" w:tentative="1">
      <w:start w:val="1"/>
      <w:numFmt w:val="bullet"/>
      <w:lvlText w:val="•"/>
      <w:lvlJc w:val="left"/>
      <w:pPr>
        <w:tabs>
          <w:tab w:val="num" w:pos="5040"/>
        </w:tabs>
        <w:ind w:left="5040" w:hanging="360"/>
      </w:pPr>
      <w:rPr>
        <w:rFonts w:ascii="Arial" w:hAnsi="Arial" w:hint="default"/>
      </w:rPr>
    </w:lvl>
    <w:lvl w:ilvl="7" w:tplc="A87652EA" w:tentative="1">
      <w:start w:val="1"/>
      <w:numFmt w:val="bullet"/>
      <w:lvlText w:val="•"/>
      <w:lvlJc w:val="left"/>
      <w:pPr>
        <w:tabs>
          <w:tab w:val="num" w:pos="5760"/>
        </w:tabs>
        <w:ind w:left="5760" w:hanging="360"/>
      </w:pPr>
      <w:rPr>
        <w:rFonts w:ascii="Arial" w:hAnsi="Arial" w:hint="default"/>
      </w:rPr>
    </w:lvl>
    <w:lvl w:ilvl="8" w:tplc="5D340E2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49A060B"/>
    <w:multiLevelType w:val="hybridMultilevel"/>
    <w:tmpl w:val="A7BE9DBC"/>
    <w:lvl w:ilvl="0" w:tplc="010803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4A07A73"/>
    <w:multiLevelType w:val="hybridMultilevel"/>
    <w:tmpl w:val="30D00F98"/>
    <w:lvl w:ilvl="0" w:tplc="071ADB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4CD1F4F"/>
    <w:multiLevelType w:val="hybridMultilevel"/>
    <w:tmpl w:val="4D16A868"/>
    <w:lvl w:ilvl="0" w:tplc="DA1AA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57D1E41"/>
    <w:multiLevelType w:val="hybridMultilevel"/>
    <w:tmpl w:val="21CAAEC8"/>
    <w:lvl w:ilvl="0" w:tplc="B0D6A9AE">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062075"/>
    <w:multiLevelType w:val="hybridMultilevel"/>
    <w:tmpl w:val="66761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0A72AE"/>
    <w:multiLevelType w:val="hybridMultilevel"/>
    <w:tmpl w:val="5CF0CBB0"/>
    <w:lvl w:ilvl="0" w:tplc="F16085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F386D0C"/>
    <w:multiLevelType w:val="hybridMultilevel"/>
    <w:tmpl w:val="7212BBC6"/>
    <w:lvl w:ilvl="0" w:tplc="41CCBA24">
      <w:start w:val="1"/>
      <w:numFmt w:val="bullet"/>
      <w:lvlText w:val="•"/>
      <w:lvlJc w:val="left"/>
      <w:pPr>
        <w:tabs>
          <w:tab w:val="num" w:pos="720"/>
        </w:tabs>
        <w:ind w:left="720" w:hanging="360"/>
      </w:pPr>
      <w:rPr>
        <w:rFonts w:ascii="Arial" w:hAnsi="Arial" w:hint="default"/>
      </w:rPr>
    </w:lvl>
    <w:lvl w:ilvl="1" w:tplc="7E90DC20" w:tentative="1">
      <w:start w:val="1"/>
      <w:numFmt w:val="bullet"/>
      <w:lvlText w:val="•"/>
      <w:lvlJc w:val="left"/>
      <w:pPr>
        <w:tabs>
          <w:tab w:val="num" w:pos="1440"/>
        </w:tabs>
        <w:ind w:left="1440" w:hanging="360"/>
      </w:pPr>
      <w:rPr>
        <w:rFonts w:ascii="Arial" w:hAnsi="Arial" w:hint="default"/>
      </w:rPr>
    </w:lvl>
    <w:lvl w:ilvl="2" w:tplc="54A24816" w:tentative="1">
      <w:start w:val="1"/>
      <w:numFmt w:val="bullet"/>
      <w:lvlText w:val="•"/>
      <w:lvlJc w:val="left"/>
      <w:pPr>
        <w:tabs>
          <w:tab w:val="num" w:pos="2160"/>
        </w:tabs>
        <w:ind w:left="2160" w:hanging="360"/>
      </w:pPr>
      <w:rPr>
        <w:rFonts w:ascii="Arial" w:hAnsi="Arial" w:hint="default"/>
      </w:rPr>
    </w:lvl>
    <w:lvl w:ilvl="3" w:tplc="FCBC6690" w:tentative="1">
      <w:start w:val="1"/>
      <w:numFmt w:val="bullet"/>
      <w:lvlText w:val="•"/>
      <w:lvlJc w:val="left"/>
      <w:pPr>
        <w:tabs>
          <w:tab w:val="num" w:pos="2880"/>
        </w:tabs>
        <w:ind w:left="2880" w:hanging="360"/>
      </w:pPr>
      <w:rPr>
        <w:rFonts w:ascii="Arial" w:hAnsi="Arial" w:hint="default"/>
      </w:rPr>
    </w:lvl>
    <w:lvl w:ilvl="4" w:tplc="21C6ECC0" w:tentative="1">
      <w:start w:val="1"/>
      <w:numFmt w:val="bullet"/>
      <w:lvlText w:val="•"/>
      <w:lvlJc w:val="left"/>
      <w:pPr>
        <w:tabs>
          <w:tab w:val="num" w:pos="3600"/>
        </w:tabs>
        <w:ind w:left="3600" w:hanging="360"/>
      </w:pPr>
      <w:rPr>
        <w:rFonts w:ascii="Arial" w:hAnsi="Arial" w:hint="default"/>
      </w:rPr>
    </w:lvl>
    <w:lvl w:ilvl="5" w:tplc="27B6FD6A" w:tentative="1">
      <w:start w:val="1"/>
      <w:numFmt w:val="bullet"/>
      <w:lvlText w:val="•"/>
      <w:lvlJc w:val="left"/>
      <w:pPr>
        <w:tabs>
          <w:tab w:val="num" w:pos="4320"/>
        </w:tabs>
        <w:ind w:left="4320" w:hanging="360"/>
      </w:pPr>
      <w:rPr>
        <w:rFonts w:ascii="Arial" w:hAnsi="Arial" w:hint="default"/>
      </w:rPr>
    </w:lvl>
    <w:lvl w:ilvl="6" w:tplc="914EDE26" w:tentative="1">
      <w:start w:val="1"/>
      <w:numFmt w:val="bullet"/>
      <w:lvlText w:val="•"/>
      <w:lvlJc w:val="left"/>
      <w:pPr>
        <w:tabs>
          <w:tab w:val="num" w:pos="5040"/>
        </w:tabs>
        <w:ind w:left="5040" w:hanging="360"/>
      </w:pPr>
      <w:rPr>
        <w:rFonts w:ascii="Arial" w:hAnsi="Arial" w:hint="default"/>
      </w:rPr>
    </w:lvl>
    <w:lvl w:ilvl="7" w:tplc="19FAFCE2" w:tentative="1">
      <w:start w:val="1"/>
      <w:numFmt w:val="bullet"/>
      <w:lvlText w:val="•"/>
      <w:lvlJc w:val="left"/>
      <w:pPr>
        <w:tabs>
          <w:tab w:val="num" w:pos="5760"/>
        </w:tabs>
        <w:ind w:left="5760" w:hanging="360"/>
      </w:pPr>
      <w:rPr>
        <w:rFonts w:ascii="Arial" w:hAnsi="Arial" w:hint="default"/>
      </w:rPr>
    </w:lvl>
    <w:lvl w:ilvl="8" w:tplc="16807E9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F091E53"/>
    <w:multiLevelType w:val="hybridMultilevel"/>
    <w:tmpl w:val="27AA009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981B02"/>
    <w:multiLevelType w:val="hybridMultilevel"/>
    <w:tmpl w:val="14FC4632"/>
    <w:lvl w:ilvl="0" w:tplc="60424ECC">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7C582C"/>
    <w:multiLevelType w:val="hybridMultilevel"/>
    <w:tmpl w:val="29ECBD8E"/>
    <w:lvl w:ilvl="0" w:tplc="3EE0A5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805520"/>
    <w:multiLevelType w:val="hybridMultilevel"/>
    <w:tmpl w:val="3C9693B8"/>
    <w:lvl w:ilvl="0" w:tplc="D9C61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C320F4"/>
    <w:multiLevelType w:val="hybridMultilevel"/>
    <w:tmpl w:val="119E4C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3D1FED"/>
    <w:multiLevelType w:val="hybridMultilevel"/>
    <w:tmpl w:val="C166F1D6"/>
    <w:lvl w:ilvl="0" w:tplc="C69277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4E7168D"/>
    <w:multiLevelType w:val="hybridMultilevel"/>
    <w:tmpl w:val="1840942E"/>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224429"/>
    <w:multiLevelType w:val="hybridMultilevel"/>
    <w:tmpl w:val="BBF671EE"/>
    <w:lvl w:ilvl="0" w:tplc="699E3F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CC2CDB"/>
    <w:multiLevelType w:val="hybridMultilevel"/>
    <w:tmpl w:val="F4F277F6"/>
    <w:lvl w:ilvl="0" w:tplc="9ACABB20">
      <w:start w:val="1"/>
      <w:numFmt w:val="decimal"/>
      <w:lvlText w:val="%1."/>
      <w:lvlJc w:val="left"/>
      <w:pPr>
        <w:ind w:left="720" w:hanging="360"/>
      </w:pPr>
      <w:rPr>
        <w:rFonts w:hint="default"/>
        <w:color w:val="000000" w:themeColor="text1"/>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B0680A"/>
    <w:multiLevelType w:val="hybridMultilevel"/>
    <w:tmpl w:val="7010720A"/>
    <w:lvl w:ilvl="0" w:tplc="89BEDD4A">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5092027">
    <w:abstractNumId w:val="16"/>
  </w:num>
  <w:num w:numId="2" w16cid:durableId="113135073">
    <w:abstractNumId w:val="0"/>
  </w:num>
  <w:num w:numId="3" w16cid:durableId="384069481">
    <w:abstractNumId w:val="19"/>
  </w:num>
  <w:num w:numId="4" w16cid:durableId="550845026">
    <w:abstractNumId w:val="37"/>
  </w:num>
  <w:num w:numId="5" w16cid:durableId="1381394906">
    <w:abstractNumId w:val="41"/>
  </w:num>
  <w:num w:numId="6" w16cid:durableId="1584142774">
    <w:abstractNumId w:val="1"/>
  </w:num>
  <w:num w:numId="7" w16cid:durableId="1047535207">
    <w:abstractNumId w:val="38"/>
  </w:num>
  <w:num w:numId="8" w16cid:durableId="1016689694">
    <w:abstractNumId w:val="29"/>
  </w:num>
  <w:num w:numId="9" w16cid:durableId="745879245">
    <w:abstractNumId w:val="20"/>
  </w:num>
  <w:num w:numId="10" w16cid:durableId="1480851667">
    <w:abstractNumId w:val="11"/>
  </w:num>
  <w:num w:numId="11" w16cid:durableId="871192124">
    <w:abstractNumId w:val="45"/>
  </w:num>
  <w:num w:numId="12" w16cid:durableId="1639147425">
    <w:abstractNumId w:val="3"/>
  </w:num>
  <w:num w:numId="13" w16cid:durableId="1074737425">
    <w:abstractNumId w:val="21"/>
  </w:num>
  <w:num w:numId="14" w16cid:durableId="699891479">
    <w:abstractNumId w:val="25"/>
  </w:num>
  <w:num w:numId="15" w16cid:durableId="1571422967">
    <w:abstractNumId w:val="4"/>
  </w:num>
  <w:num w:numId="16" w16cid:durableId="1668358727">
    <w:abstractNumId w:val="40"/>
  </w:num>
  <w:num w:numId="17" w16cid:durableId="1250506378">
    <w:abstractNumId w:val="44"/>
  </w:num>
  <w:num w:numId="18" w16cid:durableId="2084062227">
    <w:abstractNumId w:val="32"/>
  </w:num>
  <w:num w:numId="19" w16cid:durableId="886263954">
    <w:abstractNumId w:val="22"/>
  </w:num>
  <w:num w:numId="20" w16cid:durableId="73357170">
    <w:abstractNumId w:val="33"/>
  </w:num>
  <w:num w:numId="21" w16cid:durableId="586695941">
    <w:abstractNumId w:val="6"/>
  </w:num>
  <w:num w:numId="22" w16cid:durableId="2035885697">
    <w:abstractNumId w:val="43"/>
  </w:num>
  <w:num w:numId="23" w16cid:durableId="373887477">
    <w:abstractNumId w:val="5"/>
  </w:num>
  <w:num w:numId="24" w16cid:durableId="820969482">
    <w:abstractNumId w:val="27"/>
  </w:num>
  <w:num w:numId="25" w16cid:durableId="1765690387">
    <w:abstractNumId w:val="2"/>
  </w:num>
  <w:num w:numId="26" w16cid:durableId="149180891">
    <w:abstractNumId w:val="12"/>
  </w:num>
  <w:num w:numId="27" w16cid:durableId="1808428849">
    <w:abstractNumId w:val="42"/>
  </w:num>
  <w:num w:numId="28" w16cid:durableId="364402833">
    <w:abstractNumId w:val="8"/>
  </w:num>
  <w:num w:numId="29" w16cid:durableId="351032093">
    <w:abstractNumId w:val="39"/>
  </w:num>
  <w:num w:numId="30" w16cid:durableId="149056291">
    <w:abstractNumId w:val="15"/>
  </w:num>
  <w:num w:numId="31" w16cid:durableId="1733236427">
    <w:abstractNumId w:val="31"/>
  </w:num>
  <w:num w:numId="32" w16cid:durableId="1956209675">
    <w:abstractNumId w:val="18"/>
  </w:num>
  <w:num w:numId="33" w16cid:durableId="1909419658">
    <w:abstractNumId w:val="13"/>
  </w:num>
  <w:num w:numId="34" w16cid:durableId="581135918">
    <w:abstractNumId w:val="36"/>
  </w:num>
  <w:num w:numId="35" w16cid:durableId="1026177622">
    <w:abstractNumId w:val="9"/>
  </w:num>
  <w:num w:numId="36" w16cid:durableId="666326495">
    <w:abstractNumId w:val="17"/>
  </w:num>
  <w:num w:numId="37" w16cid:durableId="828516495">
    <w:abstractNumId w:val="26"/>
  </w:num>
  <w:num w:numId="38" w16cid:durableId="683091627">
    <w:abstractNumId w:val="24"/>
  </w:num>
  <w:num w:numId="39" w16cid:durableId="1159231473">
    <w:abstractNumId w:val="14"/>
  </w:num>
  <w:num w:numId="40" w16cid:durableId="1796482838">
    <w:abstractNumId w:val="23"/>
  </w:num>
  <w:num w:numId="41" w16cid:durableId="1122572944">
    <w:abstractNumId w:val="10"/>
  </w:num>
  <w:num w:numId="42" w16cid:durableId="1021276772">
    <w:abstractNumId w:val="7"/>
  </w:num>
  <w:num w:numId="43" w16cid:durableId="1220170519">
    <w:abstractNumId w:val="35"/>
  </w:num>
  <w:num w:numId="44" w16cid:durableId="1031303243">
    <w:abstractNumId w:val="28"/>
  </w:num>
  <w:num w:numId="45" w16cid:durableId="1724788710">
    <w:abstractNumId w:val="30"/>
  </w:num>
  <w:num w:numId="46" w16cid:durableId="172729168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A7"/>
    <w:rsid w:val="00011D63"/>
    <w:rsid w:val="00026BC8"/>
    <w:rsid w:val="00026FB1"/>
    <w:rsid w:val="000507FE"/>
    <w:rsid w:val="00065B43"/>
    <w:rsid w:val="000B1446"/>
    <w:rsid w:val="00132ED8"/>
    <w:rsid w:val="00141D7A"/>
    <w:rsid w:val="00165A37"/>
    <w:rsid w:val="001D3FA7"/>
    <w:rsid w:val="00233D6A"/>
    <w:rsid w:val="00346DE3"/>
    <w:rsid w:val="00361262"/>
    <w:rsid w:val="003D7775"/>
    <w:rsid w:val="003E7BEE"/>
    <w:rsid w:val="00466065"/>
    <w:rsid w:val="005B3517"/>
    <w:rsid w:val="005C1D57"/>
    <w:rsid w:val="005D02CF"/>
    <w:rsid w:val="005D039E"/>
    <w:rsid w:val="00615559"/>
    <w:rsid w:val="00630460"/>
    <w:rsid w:val="00650CF4"/>
    <w:rsid w:val="00673F45"/>
    <w:rsid w:val="006904E4"/>
    <w:rsid w:val="00715FD6"/>
    <w:rsid w:val="00782E71"/>
    <w:rsid w:val="007C0599"/>
    <w:rsid w:val="007D25F3"/>
    <w:rsid w:val="00805A60"/>
    <w:rsid w:val="00810656"/>
    <w:rsid w:val="00844B16"/>
    <w:rsid w:val="00867623"/>
    <w:rsid w:val="00875ACF"/>
    <w:rsid w:val="0087733C"/>
    <w:rsid w:val="00894984"/>
    <w:rsid w:val="008A7194"/>
    <w:rsid w:val="008D5D21"/>
    <w:rsid w:val="00921005"/>
    <w:rsid w:val="009336B8"/>
    <w:rsid w:val="009B05C1"/>
    <w:rsid w:val="009D1D6C"/>
    <w:rsid w:val="009E614E"/>
    <w:rsid w:val="00A4716B"/>
    <w:rsid w:val="00A71F5B"/>
    <w:rsid w:val="00A872F5"/>
    <w:rsid w:val="00AE4E77"/>
    <w:rsid w:val="00B02131"/>
    <w:rsid w:val="00B32E41"/>
    <w:rsid w:val="00B941BB"/>
    <w:rsid w:val="00BA4D59"/>
    <w:rsid w:val="00BC3D63"/>
    <w:rsid w:val="00BD7F97"/>
    <w:rsid w:val="00C05514"/>
    <w:rsid w:val="00C57106"/>
    <w:rsid w:val="00CB276B"/>
    <w:rsid w:val="00CB3451"/>
    <w:rsid w:val="00D43642"/>
    <w:rsid w:val="00D80673"/>
    <w:rsid w:val="00DA7408"/>
    <w:rsid w:val="00DC5D0E"/>
    <w:rsid w:val="00E2166D"/>
    <w:rsid w:val="00E83407"/>
    <w:rsid w:val="00EA2C54"/>
    <w:rsid w:val="00F6630A"/>
    <w:rsid w:val="00FB511F"/>
    <w:rsid w:val="00FF20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A1153"/>
  <w15:docId w15:val="{BBDDB423-5225-7B49-BD06-76018604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D59"/>
    <w:rPr>
      <w:rFonts w:ascii="Times New Roman" w:eastAsia="Times New Roman" w:hAnsi="Times New Roman" w:cs="Times New Roman"/>
    </w:rPr>
  </w:style>
  <w:style w:type="paragraph" w:styleId="Heading4">
    <w:name w:val="heading 4"/>
    <w:basedOn w:val="Normal"/>
    <w:link w:val="Heading4Char"/>
    <w:uiPriority w:val="9"/>
    <w:qFormat/>
    <w:rsid w:val="001D3FA7"/>
    <w:pPr>
      <w:spacing w:before="100" w:beforeAutospacing="1" w:after="100" w:afterAutospacing="1"/>
      <w:outlineLvl w:val="3"/>
    </w:pPr>
    <w:rPr>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FA7"/>
    <w:pPr>
      <w:ind w:left="720"/>
      <w:contextualSpacing/>
    </w:pPr>
    <w:rPr>
      <w:rFonts w:asciiTheme="minorHAnsi" w:eastAsiaTheme="minorHAnsi" w:hAnsiTheme="minorHAnsi" w:cstheme="minorBidi"/>
    </w:rPr>
  </w:style>
  <w:style w:type="character" w:customStyle="1" w:styleId="Heading4Char">
    <w:name w:val="Heading 4 Char"/>
    <w:basedOn w:val="DefaultParagraphFont"/>
    <w:link w:val="Heading4"/>
    <w:uiPriority w:val="9"/>
    <w:rsid w:val="001D3FA7"/>
    <w:rPr>
      <w:rFonts w:ascii="Times New Roman" w:eastAsia="Times New Roman" w:hAnsi="Times New Roman" w:cs="Times New Roman"/>
      <w:b/>
      <w:bCs/>
      <w:noProof/>
    </w:rPr>
  </w:style>
  <w:style w:type="paragraph" w:styleId="NormalWeb">
    <w:name w:val="Normal (Web)"/>
    <w:basedOn w:val="Normal"/>
    <w:uiPriority w:val="99"/>
    <w:unhideWhenUsed/>
    <w:rsid w:val="001D3FA7"/>
    <w:pPr>
      <w:spacing w:before="100" w:beforeAutospacing="1" w:after="100" w:afterAutospacing="1"/>
    </w:pPr>
    <w:rPr>
      <w:rFonts w:ascii="Times" w:eastAsiaTheme="minorEastAsia" w:hAnsi="Times"/>
      <w:sz w:val="20"/>
      <w:szCs w:val="20"/>
    </w:rPr>
  </w:style>
  <w:style w:type="character" w:styleId="Hyperlink">
    <w:name w:val="Hyperlink"/>
    <w:basedOn w:val="DefaultParagraphFont"/>
    <w:uiPriority w:val="99"/>
    <w:unhideWhenUsed/>
    <w:rsid w:val="00DA7408"/>
    <w:rPr>
      <w:color w:val="0563C1" w:themeColor="hyperlink"/>
      <w:u w:val="single"/>
    </w:rPr>
  </w:style>
  <w:style w:type="table" w:styleId="TableGrid">
    <w:name w:val="Table Grid"/>
    <w:basedOn w:val="TableNormal"/>
    <w:uiPriority w:val="59"/>
    <w:rsid w:val="00DA7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71F5B"/>
    <w:rPr>
      <w:color w:val="954F72" w:themeColor="followedHyperlink"/>
      <w:u w:val="single"/>
    </w:rPr>
  </w:style>
  <w:style w:type="paragraph" w:styleId="Header">
    <w:name w:val="header"/>
    <w:basedOn w:val="Normal"/>
    <w:link w:val="HeaderChar"/>
    <w:uiPriority w:val="99"/>
    <w:unhideWhenUsed/>
    <w:rsid w:val="00132ED8"/>
    <w:pPr>
      <w:tabs>
        <w:tab w:val="center" w:pos="4680"/>
        <w:tab w:val="right" w:pos="9360"/>
      </w:tabs>
    </w:pPr>
  </w:style>
  <w:style w:type="character" w:customStyle="1" w:styleId="HeaderChar">
    <w:name w:val="Header Char"/>
    <w:basedOn w:val="DefaultParagraphFont"/>
    <w:link w:val="Header"/>
    <w:uiPriority w:val="99"/>
    <w:rsid w:val="00132ED8"/>
    <w:rPr>
      <w:rFonts w:ascii="Times New Roman" w:eastAsia="Times New Roman" w:hAnsi="Times New Roman" w:cs="Times New Roman"/>
    </w:rPr>
  </w:style>
  <w:style w:type="paragraph" w:styleId="Footer">
    <w:name w:val="footer"/>
    <w:basedOn w:val="Normal"/>
    <w:link w:val="FooterChar"/>
    <w:uiPriority w:val="99"/>
    <w:unhideWhenUsed/>
    <w:rsid w:val="00132ED8"/>
    <w:pPr>
      <w:tabs>
        <w:tab w:val="center" w:pos="4680"/>
        <w:tab w:val="right" w:pos="9360"/>
      </w:tabs>
    </w:pPr>
  </w:style>
  <w:style w:type="character" w:customStyle="1" w:styleId="FooterChar">
    <w:name w:val="Footer Char"/>
    <w:basedOn w:val="DefaultParagraphFont"/>
    <w:link w:val="Footer"/>
    <w:uiPriority w:val="99"/>
    <w:rsid w:val="00132ED8"/>
    <w:rPr>
      <w:rFonts w:ascii="Times New Roman" w:eastAsia="Times New Roman" w:hAnsi="Times New Roman" w:cs="Times New Roman"/>
    </w:rPr>
  </w:style>
  <w:style w:type="table" w:styleId="GridTable6Colorful">
    <w:name w:val="Grid Table 6 Colorful"/>
    <w:basedOn w:val="TableNormal"/>
    <w:uiPriority w:val="51"/>
    <w:rsid w:val="00CB34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420611">
      <w:bodyDiv w:val="1"/>
      <w:marLeft w:val="0"/>
      <w:marRight w:val="0"/>
      <w:marTop w:val="0"/>
      <w:marBottom w:val="0"/>
      <w:divBdr>
        <w:top w:val="none" w:sz="0" w:space="0" w:color="auto"/>
        <w:left w:val="none" w:sz="0" w:space="0" w:color="auto"/>
        <w:bottom w:val="none" w:sz="0" w:space="0" w:color="auto"/>
        <w:right w:val="none" w:sz="0" w:space="0" w:color="auto"/>
      </w:divBdr>
    </w:div>
    <w:div w:id="413816363">
      <w:bodyDiv w:val="1"/>
      <w:marLeft w:val="0"/>
      <w:marRight w:val="0"/>
      <w:marTop w:val="0"/>
      <w:marBottom w:val="0"/>
      <w:divBdr>
        <w:top w:val="none" w:sz="0" w:space="0" w:color="auto"/>
        <w:left w:val="none" w:sz="0" w:space="0" w:color="auto"/>
        <w:bottom w:val="none" w:sz="0" w:space="0" w:color="auto"/>
        <w:right w:val="none" w:sz="0" w:space="0" w:color="auto"/>
      </w:divBdr>
    </w:div>
    <w:div w:id="523835123">
      <w:bodyDiv w:val="1"/>
      <w:marLeft w:val="0"/>
      <w:marRight w:val="0"/>
      <w:marTop w:val="0"/>
      <w:marBottom w:val="0"/>
      <w:divBdr>
        <w:top w:val="none" w:sz="0" w:space="0" w:color="auto"/>
        <w:left w:val="none" w:sz="0" w:space="0" w:color="auto"/>
        <w:bottom w:val="none" w:sz="0" w:space="0" w:color="auto"/>
        <w:right w:val="none" w:sz="0" w:space="0" w:color="auto"/>
      </w:divBdr>
    </w:div>
    <w:div w:id="748573472">
      <w:bodyDiv w:val="1"/>
      <w:marLeft w:val="0"/>
      <w:marRight w:val="0"/>
      <w:marTop w:val="0"/>
      <w:marBottom w:val="0"/>
      <w:divBdr>
        <w:top w:val="none" w:sz="0" w:space="0" w:color="auto"/>
        <w:left w:val="none" w:sz="0" w:space="0" w:color="auto"/>
        <w:bottom w:val="none" w:sz="0" w:space="0" w:color="auto"/>
        <w:right w:val="none" w:sz="0" w:space="0" w:color="auto"/>
      </w:divBdr>
    </w:div>
    <w:div w:id="1022627322">
      <w:bodyDiv w:val="1"/>
      <w:marLeft w:val="0"/>
      <w:marRight w:val="0"/>
      <w:marTop w:val="0"/>
      <w:marBottom w:val="0"/>
      <w:divBdr>
        <w:top w:val="none" w:sz="0" w:space="0" w:color="auto"/>
        <w:left w:val="none" w:sz="0" w:space="0" w:color="auto"/>
        <w:bottom w:val="none" w:sz="0" w:space="0" w:color="auto"/>
        <w:right w:val="none" w:sz="0" w:space="0" w:color="auto"/>
      </w:divBdr>
    </w:div>
    <w:div w:id="1029915296">
      <w:bodyDiv w:val="1"/>
      <w:marLeft w:val="0"/>
      <w:marRight w:val="0"/>
      <w:marTop w:val="0"/>
      <w:marBottom w:val="0"/>
      <w:divBdr>
        <w:top w:val="none" w:sz="0" w:space="0" w:color="auto"/>
        <w:left w:val="none" w:sz="0" w:space="0" w:color="auto"/>
        <w:bottom w:val="none" w:sz="0" w:space="0" w:color="auto"/>
        <w:right w:val="none" w:sz="0" w:space="0" w:color="auto"/>
      </w:divBdr>
    </w:div>
    <w:div w:id="1395589304">
      <w:bodyDiv w:val="1"/>
      <w:marLeft w:val="0"/>
      <w:marRight w:val="0"/>
      <w:marTop w:val="0"/>
      <w:marBottom w:val="0"/>
      <w:divBdr>
        <w:top w:val="none" w:sz="0" w:space="0" w:color="auto"/>
        <w:left w:val="none" w:sz="0" w:space="0" w:color="auto"/>
        <w:bottom w:val="none" w:sz="0" w:space="0" w:color="auto"/>
        <w:right w:val="none" w:sz="0" w:space="0" w:color="auto"/>
      </w:divBdr>
      <w:divsChild>
        <w:div w:id="1467090583">
          <w:marLeft w:val="360"/>
          <w:marRight w:val="0"/>
          <w:marTop w:val="200"/>
          <w:marBottom w:val="0"/>
          <w:divBdr>
            <w:top w:val="none" w:sz="0" w:space="0" w:color="auto"/>
            <w:left w:val="none" w:sz="0" w:space="0" w:color="auto"/>
            <w:bottom w:val="none" w:sz="0" w:space="0" w:color="auto"/>
            <w:right w:val="none" w:sz="0" w:space="0" w:color="auto"/>
          </w:divBdr>
        </w:div>
      </w:divsChild>
    </w:div>
    <w:div w:id="1672566165">
      <w:bodyDiv w:val="1"/>
      <w:marLeft w:val="0"/>
      <w:marRight w:val="0"/>
      <w:marTop w:val="0"/>
      <w:marBottom w:val="0"/>
      <w:divBdr>
        <w:top w:val="none" w:sz="0" w:space="0" w:color="auto"/>
        <w:left w:val="none" w:sz="0" w:space="0" w:color="auto"/>
        <w:bottom w:val="none" w:sz="0" w:space="0" w:color="auto"/>
        <w:right w:val="none" w:sz="0" w:space="0" w:color="auto"/>
      </w:divBdr>
      <w:divsChild>
        <w:div w:id="1504280197">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Reichell Torres</dc:creator>
  <cp:keywords/>
  <dc:description/>
  <cp:lastModifiedBy>Gabrielle Adam</cp:lastModifiedBy>
  <cp:revision>2</cp:revision>
  <dcterms:created xsi:type="dcterms:W3CDTF">2021-03-16T02:16:00Z</dcterms:created>
  <dcterms:modified xsi:type="dcterms:W3CDTF">2023-10-16T15:09:00Z</dcterms:modified>
</cp:coreProperties>
</file>